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EF6FC" w14:textId="733EFA45" w:rsidR="00923ED5" w:rsidRDefault="002D26D4">
      <w:pPr>
        <w:widowControl/>
        <w:spacing w:after="0"/>
        <w:jc w:val="center"/>
        <w:rPr>
          <w:b/>
          <w:sz w:val="24"/>
          <w:szCs w:val="24"/>
        </w:rPr>
      </w:pPr>
      <w:r>
        <w:rPr>
          <w:b/>
          <w:sz w:val="28"/>
          <w:szCs w:val="28"/>
        </w:rPr>
        <w:t xml:space="preserve">Anexo </w:t>
      </w:r>
      <w:r w:rsidR="00C12C06">
        <w:rPr>
          <w:b/>
          <w:sz w:val="28"/>
          <w:szCs w:val="28"/>
        </w:rPr>
        <w:t>4</w:t>
      </w:r>
      <w:r w:rsidR="00992312">
        <w:rPr>
          <w:b/>
          <w:sz w:val="28"/>
          <w:szCs w:val="28"/>
        </w:rPr>
        <w:t xml:space="preserve"> </w:t>
      </w:r>
      <w:r>
        <w:rPr>
          <w:sz w:val="28"/>
          <w:szCs w:val="28"/>
        </w:rPr>
        <w:t xml:space="preserve">- Termo Simplificado de Fomento Cultural Nº __/2020 </w:t>
      </w:r>
      <w:r w:rsidR="002872E3">
        <w:rPr>
          <w:sz w:val="28"/>
          <w:szCs w:val="28"/>
        </w:rPr>
        <w:t>–</w:t>
      </w:r>
      <w:r>
        <w:rPr>
          <w:sz w:val="28"/>
          <w:szCs w:val="28"/>
        </w:rPr>
        <w:t xml:space="preserve"> </w:t>
      </w:r>
      <w:r w:rsidR="002872E3">
        <w:rPr>
          <w:sz w:val="28"/>
          <w:szCs w:val="28"/>
        </w:rPr>
        <w:t>Sesc Pará</w:t>
      </w:r>
    </w:p>
    <w:p w14:paraId="1B95F266" w14:textId="77777777" w:rsidR="00923ED5" w:rsidRDefault="00923ED5">
      <w:pPr>
        <w:spacing w:after="0" w:line="200" w:lineRule="auto"/>
        <w:rPr>
          <w:sz w:val="24"/>
          <w:szCs w:val="24"/>
        </w:rPr>
      </w:pPr>
    </w:p>
    <w:p w14:paraId="6280E627" w14:textId="77777777" w:rsidR="00923ED5" w:rsidRDefault="00923ED5">
      <w:pPr>
        <w:spacing w:after="0" w:line="200" w:lineRule="auto"/>
        <w:rPr>
          <w:sz w:val="24"/>
          <w:szCs w:val="24"/>
        </w:rPr>
      </w:pPr>
    </w:p>
    <w:p w14:paraId="060A61BB" w14:textId="27AE315B" w:rsidR="00923ED5" w:rsidRDefault="002D26D4">
      <w:pPr>
        <w:spacing w:after="0"/>
        <w:jc w:val="both"/>
        <w:rPr>
          <w:sz w:val="24"/>
          <w:szCs w:val="24"/>
        </w:rPr>
      </w:pPr>
      <w:r>
        <w:rPr>
          <w:sz w:val="24"/>
          <w:szCs w:val="24"/>
        </w:rPr>
        <w:t xml:space="preserve">TERMO SIMPLIFICADO DE FOMENTO CULTURAL REFERENTE À </w:t>
      </w:r>
      <w:r>
        <w:rPr>
          <w:b/>
          <w:sz w:val="24"/>
          <w:szCs w:val="24"/>
        </w:rPr>
        <w:t xml:space="preserve">PREMIAÇÃO DE SELEÇÃO PÚBLICA VOLTADA À </w:t>
      </w:r>
      <w:r>
        <w:rPr>
          <w:sz w:val="24"/>
          <w:szCs w:val="24"/>
        </w:rPr>
        <w:t xml:space="preserve">LEI FEDERAL Nº 14.017 - ALDIR BLANC – </w:t>
      </w:r>
      <w:r w:rsidR="002872E3">
        <w:rPr>
          <w:b/>
          <w:sz w:val="24"/>
          <w:szCs w:val="24"/>
        </w:rPr>
        <w:t>SESC</w:t>
      </w:r>
      <w:r>
        <w:rPr>
          <w:b/>
          <w:sz w:val="24"/>
          <w:szCs w:val="24"/>
        </w:rPr>
        <w:t xml:space="preserve"> - PARÁ</w:t>
      </w:r>
      <w:r>
        <w:rPr>
          <w:sz w:val="24"/>
          <w:szCs w:val="24"/>
        </w:rPr>
        <w:t xml:space="preserve">, QUE ENTRE SI CELEBRAM A </w:t>
      </w:r>
      <w:r w:rsidRPr="002872E3">
        <w:rPr>
          <w:sz w:val="24"/>
          <w:szCs w:val="24"/>
        </w:rPr>
        <w:t>...........</w:t>
      </w:r>
      <w:r>
        <w:rPr>
          <w:b/>
          <w:sz w:val="24"/>
          <w:szCs w:val="24"/>
        </w:rPr>
        <w:t xml:space="preserve"> </w:t>
      </w:r>
      <w:r>
        <w:rPr>
          <w:sz w:val="24"/>
          <w:szCs w:val="24"/>
        </w:rPr>
        <w:t>E  __________________________________________, COMO ABAIXO MELHOR SE DECLARA:</w:t>
      </w:r>
    </w:p>
    <w:p w14:paraId="5753E433" w14:textId="77777777" w:rsidR="00923ED5" w:rsidRDefault="00923ED5">
      <w:pPr>
        <w:spacing w:before="4" w:after="0" w:line="190" w:lineRule="auto"/>
        <w:rPr>
          <w:sz w:val="24"/>
          <w:szCs w:val="24"/>
        </w:rPr>
      </w:pPr>
    </w:p>
    <w:p w14:paraId="48666B3E" w14:textId="77777777" w:rsidR="00923ED5" w:rsidRDefault="00923ED5">
      <w:pPr>
        <w:spacing w:after="0" w:line="200" w:lineRule="auto"/>
        <w:rPr>
          <w:sz w:val="24"/>
          <w:szCs w:val="24"/>
        </w:rPr>
      </w:pPr>
    </w:p>
    <w:p w14:paraId="1C2D06E3" w14:textId="41F50358" w:rsidR="00923ED5" w:rsidRDefault="002872E3">
      <w:pPr>
        <w:spacing w:after="0"/>
        <w:jc w:val="both"/>
        <w:rPr>
          <w:sz w:val="24"/>
          <w:szCs w:val="24"/>
        </w:rPr>
      </w:pPr>
      <w:r>
        <w:rPr>
          <w:sz w:val="24"/>
          <w:szCs w:val="24"/>
        </w:rPr>
        <w:t>O Serviço Social do Comércio</w:t>
      </w:r>
      <w:r>
        <w:rPr>
          <w:b/>
          <w:sz w:val="24"/>
          <w:szCs w:val="24"/>
        </w:rPr>
        <w:t xml:space="preserve">, </w:t>
      </w:r>
      <w:r w:rsidR="002D26D4">
        <w:rPr>
          <w:sz w:val="24"/>
          <w:szCs w:val="24"/>
        </w:rPr>
        <w:t>inscrit</w:t>
      </w:r>
      <w:r>
        <w:rPr>
          <w:sz w:val="24"/>
          <w:szCs w:val="24"/>
        </w:rPr>
        <w:t>o</w:t>
      </w:r>
      <w:r w:rsidR="002D26D4">
        <w:rPr>
          <w:sz w:val="24"/>
          <w:szCs w:val="24"/>
        </w:rPr>
        <w:t xml:space="preserve"> no CNPJ sob o Nº</w:t>
      </w:r>
      <w:r>
        <w:rPr>
          <w:sz w:val="24"/>
          <w:szCs w:val="24"/>
        </w:rPr>
        <w:t>03.593.364/0001-10</w:t>
      </w:r>
      <w:r w:rsidR="002D26D4">
        <w:rPr>
          <w:sz w:val="24"/>
          <w:szCs w:val="24"/>
        </w:rPr>
        <w:t xml:space="preserve">, com </w:t>
      </w:r>
      <w:r>
        <w:rPr>
          <w:sz w:val="24"/>
          <w:szCs w:val="24"/>
        </w:rPr>
        <w:t>S</w:t>
      </w:r>
      <w:r w:rsidR="002D26D4">
        <w:rPr>
          <w:sz w:val="24"/>
          <w:szCs w:val="24"/>
        </w:rPr>
        <w:t>ede</w:t>
      </w:r>
      <w:r>
        <w:rPr>
          <w:sz w:val="24"/>
          <w:szCs w:val="24"/>
        </w:rPr>
        <w:t xml:space="preserve"> Administrativa na rua Assis de Vasconcelos</w:t>
      </w:r>
      <w:r w:rsidR="002D26D4">
        <w:rPr>
          <w:sz w:val="24"/>
          <w:szCs w:val="24"/>
        </w:rPr>
        <w:t xml:space="preserve">, nº </w:t>
      </w:r>
      <w:r>
        <w:rPr>
          <w:sz w:val="24"/>
          <w:szCs w:val="24"/>
        </w:rPr>
        <w:t>539</w:t>
      </w:r>
      <w:r w:rsidR="002D26D4">
        <w:rPr>
          <w:sz w:val="24"/>
          <w:szCs w:val="24"/>
        </w:rPr>
        <w:t>, bairro Campina, Belém, Pará, CEP 66010-110</w:t>
      </w:r>
      <w:r w:rsidR="002D26D4">
        <w:rPr>
          <w:color w:val="000009"/>
          <w:sz w:val="24"/>
          <w:szCs w:val="24"/>
        </w:rPr>
        <w:t xml:space="preserve">, </w:t>
      </w:r>
      <w:r w:rsidR="002D26D4">
        <w:rPr>
          <w:color w:val="000000"/>
          <w:sz w:val="24"/>
          <w:szCs w:val="24"/>
        </w:rPr>
        <w:t>neste ato representada por seu</w:t>
      </w:r>
      <w:r w:rsidR="002D26D4">
        <w:rPr>
          <w:sz w:val="24"/>
          <w:szCs w:val="24"/>
        </w:rPr>
        <w:t xml:space="preserve"> presidente </w:t>
      </w:r>
      <w:r w:rsidRPr="002872E3">
        <w:rPr>
          <w:sz w:val="24"/>
          <w:szCs w:val="24"/>
        </w:rPr>
        <w:t>Sebastião Campos</w:t>
      </w:r>
      <w:r w:rsidR="002D26D4">
        <w:rPr>
          <w:color w:val="000000"/>
          <w:sz w:val="24"/>
          <w:szCs w:val="24"/>
        </w:rPr>
        <w:t xml:space="preserve">, doravante denominada simplesmente </w:t>
      </w:r>
      <w:r w:rsidR="002D26D4" w:rsidRPr="002872E3">
        <w:rPr>
          <w:color w:val="000000"/>
          <w:sz w:val="24"/>
          <w:szCs w:val="24"/>
        </w:rPr>
        <w:t>..........</w:t>
      </w:r>
      <w:r w:rsidR="002D26D4">
        <w:rPr>
          <w:color w:val="000000"/>
          <w:sz w:val="24"/>
          <w:szCs w:val="24"/>
        </w:rPr>
        <w:t xml:space="preserve">, de um lado e, de outro, o(a) artista </w:t>
      </w:r>
      <w:r w:rsidR="002D26D4">
        <w:rPr>
          <w:sz w:val="24"/>
          <w:szCs w:val="24"/>
        </w:rPr>
        <w:t>contemplado(a)</w:t>
      </w:r>
      <w:r w:rsidR="002D26D4">
        <w:rPr>
          <w:color w:val="000000"/>
          <w:sz w:val="24"/>
          <w:szCs w:val="24"/>
        </w:rPr>
        <w:t xml:space="preserve"> </w:t>
      </w:r>
      <w:r w:rsidR="002D26D4">
        <w:rPr>
          <w:sz w:val="24"/>
          <w:szCs w:val="24"/>
        </w:rPr>
        <w:t>sob Inscrição</w:t>
      </w:r>
      <w:r w:rsidR="002D26D4">
        <w:rPr>
          <w:color w:val="000000"/>
          <w:sz w:val="24"/>
          <w:szCs w:val="24"/>
        </w:rPr>
        <w:t xml:space="preserve"> nº_______________ (e demais informaç</w:t>
      </w:r>
      <w:r w:rsidR="002D26D4">
        <w:rPr>
          <w:sz w:val="24"/>
          <w:szCs w:val="24"/>
        </w:rPr>
        <w:t xml:space="preserve">ões </w:t>
      </w:r>
      <w:r w:rsidR="002D26D4">
        <w:rPr>
          <w:color w:val="000000"/>
          <w:sz w:val="24"/>
          <w:szCs w:val="24"/>
        </w:rPr>
        <w:t>abaixo es</w:t>
      </w:r>
      <w:r w:rsidR="002D26D4">
        <w:rPr>
          <w:sz w:val="24"/>
          <w:szCs w:val="24"/>
        </w:rPr>
        <w:t>pecificadas)</w:t>
      </w:r>
      <w:r w:rsidR="002D26D4">
        <w:rPr>
          <w:color w:val="000000"/>
          <w:sz w:val="24"/>
          <w:szCs w:val="24"/>
        </w:rPr>
        <w:t xml:space="preserve">, </w:t>
      </w:r>
      <w:r w:rsidR="002D26D4">
        <w:rPr>
          <w:sz w:val="24"/>
          <w:szCs w:val="24"/>
        </w:rPr>
        <w:t>cujo resultado foi homologado e publicado no endereço</w:t>
      </w:r>
      <w:r>
        <w:rPr>
          <w:sz w:val="24"/>
          <w:szCs w:val="24"/>
        </w:rPr>
        <w:t xml:space="preserve"> digital Sesc Pará </w:t>
      </w:r>
      <w:hyperlink r:id="rId8" w:history="1">
        <w:r w:rsidRPr="00DD195B">
          <w:rPr>
            <w:rStyle w:val="Hyperlink"/>
            <w:sz w:val="24"/>
            <w:szCs w:val="24"/>
          </w:rPr>
          <w:t>https://www.sesc-pa.com.br/</w:t>
        </w:r>
      </w:hyperlink>
      <w:r w:rsidR="002D26D4">
        <w:rPr>
          <w:sz w:val="24"/>
          <w:szCs w:val="24"/>
        </w:rPr>
        <w:t xml:space="preserve"> </w:t>
      </w:r>
      <w:r>
        <w:rPr>
          <w:sz w:val="24"/>
          <w:szCs w:val="24"/>
        </w:rPr>
        <w:t xml:space="preserve">, </w:t>
      </w:r>
      <w:r w:rsidR="002D26D4">
        <w:rPr>
          <w:color w:val="000000"/>
          <w:sz w:val="24"/>
          <w:szCs w:val="24"/>
        </w:rPr>
        <w:t xml:space="preserve">doravante denominada simplesmente </w:t>
      </w:r>
      <w:r>
        <w:rPr>
          <w:b/>
          <w:sz w:val="24"/>
          <w:szCs w:val="24"/>
        </w:rPr>
        <w:t>CONTRATADO</w:t>
      </w:r>
      <w:r w:rsidR="002D26D4">
        <w:rPr>
          <w:b/>
          <w:sz w:val="24"/>
          <w:szCs w:val="24"/>
        </w:rPr>
        <w:t xml:space="preserve">(A) </w:t>
      </w:r>
      <w:r w:rsidR="002D26D4">
        <w:rPr>
          <w:color w:val="000000"/>
          <w:sz w:val="24"/>
          <w:szCs w:val="24"/>
        </w:rPr>
        <w:t>têm, entre si, justo e acordado o presente T</w:t>
      </w:r>
      <w:r w:rsidR="002D26D4">
        <w:rPr>
          <w:sz w:val="24"/>
          <w:szCs w:val="24"/>
        </w:rPr>
        <w:t>e</w:t>
      </w:r>
      <w:r w:rsidR="002D26D4">
        <w:rPr>
          <w:color w:val="000000"/>
          <w:sz w:val="24"/>
          <w:szCs w:val="24"/>
        </w:rPr>
        <w:t xml:space="preserve">rmo </w:t>
      </w:r>
      <w:r w:rsidR="002D26D4">
        <w:rPr>
          <w:sz w:val="24"/>
          <w:szCs w:val="24"/>
        </w:rPr>
        <w:t>Simplificado de Fomento Cultural</w:t>
      </w:r>
      <w:r w:rsidR="002D26D4">
        <w:rPr>
          <w:color w:val="000000"/>
          <w:sz w:val="24"/>
          <w:szCs w:val="24"/>
        </w:rPr>
        <w:t>, os quais celebram conforme as cláusulas abaixo arroladas,</w:t>
      </w:r>
      <w:r w:rsidR="002D26D4">
        <w:rPr>
          <w:color w:val="FF0000"/>
          <w:sz w:val="24"/>
          <w:szCs w:val="24"/>
        </w:rPr>
        <w:t xml:space="preserve"> </w:t>
      </w:r>
      <w:r w:rsidR="002D26D4">
        <w:rPr>
          <w:sz w:val="24"/>
          <w:szCs w:val="24"/>
        </w:rPr>
        <w:t>atreladas às demais legislações aplicáveis em consonância com a missão desta instituição, e pelas cláusulas e condições seguintes.</w:t>
      </w:r>
    </w:p>
    <w:p w14:paraId="066DF262" w14:textId="77777777" w:rsidR="00923ED5" w:rsidRDefault="00923ED5">
      <w:pPr>
        <w:spacing w:after="0"/>
        <w:jc w:val="both"/>
        <w:rPr>
          <w:sz w:val="24"/>
          <w:szCs w:val="24"/>
        </w:rPr>
      </w:pPr>
    </w:p>
    <w:p w14:paraId="42F84AC1" w14:textId="4A74DA21" w:rsidR="00923ED5" w:rsidRDefault="002D26D4">
      <w:pPr>
        <w:spacing w:after="0"/>
        <w:jc w:val="both"/>
        <w:rPr>
          <w:b/>
          <w:sz w:val="24"/>
          <w:szCs w:val="24"/>
        </w:rPr>
      </w:pPr>
      <w:r>
        <w:rPr>
          <w:b/>
          <w:sz w:val="24"/>
          <w:szCs w:val="24"/>
        </w:rPr>
        <w:t>Sobre o proponente</w:t>
      </w:r>
    </w:p>
    <w:p w14:paraId="4A58ADF2" w14:textId="77777777" w:rsidR="00923ED5" w:rsidRDefault="00923ED5">
      <w:pPr>
        <w:spacing w:after="0"/>
        <w:jc w:val="both"/>
        <w:rPr>
          <w:sz w:val="24"/>
          <w:szCs w:val="24"/>
        </w:rPr>
      </w:pPr>
    </w:p>
    <w:tbl>
      <w:tblPr>
        <w:tblStyle w:val="Style10"/>
        <w:tblW w:w="9015" w:type="dxa"/>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360"/>
        <w:gridCol w:w="5655"/>
      </w:tblGrid>
      <w:tr w:rsidR="00923ED5" w14:paraId="73143396" w14:textId="77777777">
        <w:trPr>
          <w:trHeight w:val="454"/>
        </w:trPr>
        <w:tc>
          <w:tcPr>
            <w:tcW w:w="3360" w:type="dxa"/>
            <w:tcBorders>
              <w:top w:val="single" w:sz="4" w:space="0" w:color="D9D9D9"/>
              <w:left w:val="single" w:sz="4" w:space="0" w:color="D9D9D9"/>
              <w:bottom w:val="single" w:sz="4" w:space="0" w:color="D9D9D9"/>
              <w:right w:val="single" w:sz="4" w:space="0" w:color="D9D9D9"/>
            </w:tcBorders>
            <w:shd w:val="clear" w:color="auto" w:fill="434343"/>
            <w:tcMar>
              <w:top w:w="56" w:type="dxa"/>
              <w:left w:w="56" w:type="dxa"/>
              <w:bottom w:w="56" w:type="dxa"/>
              <w:right w:w="56" w:type="dxa"/>
            </w:tcMar>
            <w:vAlign w:val="center"/>
          </w:tcPr>
          <w:p w14:paraId="471602F7" w14:textId="77777777" w:rsidR="00923ED5" w:rsidRDefault="002D26D4">
            <w:pPr>
              <w:spacing w:after="0" w:line="240" w:lineRule="auto"/>
              <w:ind w:left="40"/>
              <w:rPr>
                <w:b/>
                <w:color w:val="FFFFFF"/>
                <w:sz w:val="24"/>
                <w:szCs w:val="24"/>
              </w:rPr>
            </w:pPr>
            <w:r>
              <w:rPr>
                <w:b/>
                <w:color w:val="FFFFFF"/>
                <w:sz w:val="24"/>
                <w:szCs w:val="24"/>
              </w:rPr>
              <w:t xml:space="preserve">Dados Solicitado </w:t>
            </w:r>
          </w:p>
        </w:tc>
        <w:tc>
          <w:tcPr>
            <w:tcW w:w="5655" w:type="dxa"/>
            <w:tcBorders>
              <w:top w:val="single" w:sz="4" w:space="0" w:color="D9D9D9"/>
              <w:left w:val="single" w:sz="4" w:space="0" w:color="D9D9D9"/>
              <w:bottom w:val="single" w:sz="4" w:space="0" w:color="D9D9D9"/>
              <w:right w:val="single" w:sz="4" w:space="0" w:color="D9D9D9"/>
            </w:tcBorders>
            <w:shd w:val="clear" w:color="auto" w:fill="434343"/>
            <w:tcMar>
              <w:top w:w="56" w:type="dxa"/>
              <w:left w:w="56" w:type="dxa"/>
              <w:bottom w:w="56" w:type="dxa"/>
              <w:right w:w="56" w:type="dxa"/>
            </w:tcMar>
            <w:vAlign w:val="center"/>
          </w:tcPr>
          <w:p w14:paraId="327CA6B5" w14:textId="77777777" w:rsidR="00923ED5" w:rsidRDefault="002D26D4">
            <w:pPr>
              <w:spacing w:before="60" w:after="0" w:line="240" w:lineRule="auto"/>
              <w:ind w:left="40"/>
              <w:rPr>
                <w:b/>
                <w:color w:val="FFFFFF"/>
                <w:sz w:val="24"/>
                <w:szCs w:val="24"/>
              </w:rPr>
            </w:pPr>
            <w:r>
              <w:rPr>
                <w:b/>
                <w:color w:val="FFFFFF"/>
                <w:sz w:val="24"/>
                <w:szCs w:val="24"/>
              </w:rPr>
              <w:t xml:space="preserve">  Informação sobre Proponente Premiado</w:t>
            </w:r>
          </w:p>
        </w:tc>
      </w:tr>
      <w:tr w:rsidR="00923ED5" w14:paraId="1F349B4E" w14:textId="77777777" w:rsidTr="002872E3">
        <w:trPr>
          <w:trHeight w:val="144"/>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90BE66B" w14:textId="2AE70447" w:rsidR="00923ED5" w:rsidRDefault="002D26D4">
            <w:pPr>
              <w:spacing w:after="0" w:line="240" w:lineRule="auto"/>
              <w:ind w:left="40"/>
              <w:rPr>
                <w:b/>
                <w:sz w:val="24"/>
                <w:szCs w:val="24"/>
              </w:rPr>
            </w:pPr>
            <w:r>
              <w:rPr>
                <w:b/>
                <w:sz w:val="24"/>
                <w:szCs w:val="24"/>
              </w:rPr>
              <w:t xml:space="preserve">Nome do Proponente </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8938A7D" w14:textId="77777777" w:rsidR="00923ED5" w:rsidRDefault="00923ED5">
            <w:pPr>
              <w:spacing w:after="0" w:line="240" w:lineRule="auto"/>
              <w:rPr>
                <w:sz w:val="24"/>
                <w:szCs w:val="24"/>
              </w:rPr>
            </w:pPr>
          </w:p>
        </w:tc>
      </w:tr>
      <w:tr w:rsidR="00923ED5" w14:paraId="5CEDF438" w14:textId="77777777" w:rsidTr="002872E3">
        <w:trPr>
          <w:trHeight w:val="22"/>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4036B429" w14:textId="7B9BED95" w:rsidR="00923ED5" w:rsidRDefault="002D26D4">
            <w:pPr>
              <w:spacing w:before="40" w:after="0" w:line="240" w:lineRule="auto"/>
              <w:ind w:left="40"/>
              <w:rPr>
                <w:b/>
                <w:sz w:val="24"/>
                <w:szCs w:val="24"/>
              </w:rPr>
            </w:pPr>
            <w:r>
              <w:rPr>
                <w:b/>
                <w:sz w:val="24"/>
                <w:szCs w:val="24"/>
              </w:rPr>
              <w:t xml:space="preserve">CPF | CNPJ </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DAA64E9" w14:textId="77777777" w:rsidR="00923ED5" w:rsidRDefault="00923ED5">
            <w:pPr>
              <w:spacing w:after="0" w:line="240" w:lineRule="auto"/>
              <w:rPr>
                <w:sz w:val="24"/>
                <w:szCs w:val="24"/>
              </w:rPr>
            </w:pPr>
          </w:p>
        </w:tc>
      </w:tr>
      <w:tr w:rsidR="00923ED5" w14:paraId="2FF90157" w14:textId="77777777">
        <w:trPr>
          <w:trHeight w:val="52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2FBEDD50" w14:textId="77777777" w:rsidR="00923ED5" w:rsidRDefault="002D26D4">
            <w:pPr>
              <w:spacing w:after="0" w:line="240" w:lineRule="auto"/>
              <w:ind w:left="40"/>
              <w:rPr>
                <w:b/>
                <w:sz w:val="24"/>
                <w:szCs w:val="24"/>
              </w:rPr>
            </w:pPr>
            <w:r>
              <w:rPr>
                <w:b/>
                <w:sz w:val="24"/>
                <w:szCs w:val="24"/>
              </w:rPr>
              <w:t xml:space="preserve">Endereço completo </w:t>
            </w:r>
          </w:p>
          <w:p w14:paraId="483D1F27" w14:textId="77777777" w:rsidR="00923ED5" w:rsidRDefault="002D26D4">
            <w:pPr>
              <w:spacing w:after="0" w:line="240" w:lineRule="auto"/>
              <w:ind w:left="40"/>
              <w:rPr>
                <w:b/>
                <w:sz w:val="20"/>
                <w:szCs w:val="20"/>
              </w:rPr>
            </w:pPr>
            <w:r>
              <w:rPr>
                <w:sz w:val="20"/>
                <w:szCs w:val="20"/>
              </w:rPr>
              <w:t>(apresentado no ato da inscrição como comprovante de residência)</w:t>
            </w:r>
            <w:r>
              <w:rPr>
                <w:b/>
                <w:sz w:val="20"/>
                <w:szCs w:val="20"/>
              </w:rPr>
              <w:t xml:space="preserve"> </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BE0F3E1" w14:textId="77777777" w:rsidR="00923ED5" w:rsidRDefault="00923ED5">
            <w:pPr>
              <w:spacing w:after="0" w:line="240" w:lineRule="auto"/>
              <w:rPr>
                <w:sz w:val="24"/>
                <w:szCs w:val="24"/>
              </w:rPr>
            </w:pPr>
          </w:p>
        </w:tc>
      </w:tr>
      <w:tr w:rsidR="00923ED5" w14:paraId="11A9EED7" w14:textId="77777777" w:rsidTr="002872E3">
        <w:trPr>
          <w:trHeight w:val="22"/>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7EB53128" w14:textId="77777777" w:rsidR="00923ED5" w:rsidRDefault="002D26D4">
            <w:pPr>
              <w:spacing w:after="0" w:line="240" w:lineRule="auto"/>
              <w:ind w:left="40"/>
              <w:rPr>
                <w:b/>
                <w:sz w:val="24"/>
                <w:szCs w:val="24"/>
              </w:rPr>
            </w:pPr>
            <w:r>
              <w:rPr>
                <w:b/>
                <w:sz w:val="24"/>
                <w:szCs w:val="24"/>
              </w:rPr>
              <w:t xml:space="preserve">E-mail para contato </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82BC179" w14:textId="77777777" w:rsidR="00923ED5" w:rsidRDefault="00923ED5">
            <w:pPr>
              <w:spacing w:after="0" w:line="240" w:lineRule="auto"/>
              <w:rPr>
                <w:sz w:val="24"/>
                <w:szCs w:val="24"/>
              </w:rPr>
            </w:pPr>
          </w:p>
        </w:tc>
      </w:tr>
      <w:tr w:rsidR="00923ED5" w14:paraId="5B13A609" w14:textId="77777777" w:rsidTr="002872E3">
        <w:trPr>
          <w:trHeight w:val="22"/>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3F3C6434" w14:textId="77777777" w:rsidR="00923ED5" w:rsidRDefault="002D26D4">
            <w:pPr>
              <w:spacing w:before="40" w:after="0" w:line="240" w:lineRule="auto"/>
              <w:ind w:left="40"/>
              <w:rPr>
                <w:b/>
                <w:sz w:val="24"/>
                <w:szCs w:val="24"/>
              </w:rPr>
            </w:pPr>
            <w:r>
              <w:rPr>
                <w:b/>
                <w:sz w:val="24"/>
                <w:szCs w:val="24"/>
              </w:rPr>
              <w:t xml:space="preserve">Telefone (incluir DDD) </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ADCFE47" w14:textId="77777777" w:rsidR="00923ED5" w:rsidRDefault="00923ED5">
            <w:pPr>
              <w:spacing w:after="0" w:line="240" w:lineRule="auto"/>
              <w:rPr>
                <w:sz w:val="24"/>
                <w:szCs w:val="24"/>
              </w:rPr>
            </w:pPr>
          </w:p>
        </w:tc>
      </w:tr>
      <w:tr w:rsidR="00923ED5" w14:paraId="62AD62BF" w14:textId="77777777" w:rsidTr="002872E3">
        <w:trPr>
          <w:trHeight w:val="22"/>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C84EB3D" w14:textId="756A8454" w:rsidR="00923ED5" w:rsidRDefault="002872E3">
            <w:pPr>
              <w:spacing w:before="20" w:after="0" w:line="240" w:lineRule="auto"/>
              <w:ind w:left="40"/>
              <w:rPr>
                <w:b/>
                <w:sz w:val="24"/>
                <w:szCs w:val="24"/>
              </w:rPr>
            </w:pPr>
            <w:r>
              <w:rPr>
                <w:b/>
                <w:sz w:val="24"/>
                <w:szCs w:val="24"/>
              </w:rPr>
              <w:t>Área Artística</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42416ADC" w14:textId="77777777" w:rsidR="00923ED5" w:rsidRDefault="00923ED5">
            <w:pPr>
              <w:spacing w:after="0" w:line="240" w:lineRule="auto"/>
              <w:rPr>
                <w:sz w:val="24"/>
                <w:szCs w:val="24"/>
              </w:rPr>
            </w:pPr>
          </w:p>
        </w:tc>
      </w:tr>
      <w:tr w:rsidR="00923ED5" w14:paraId="23F98763" w14:textId="77777777" w:rsidTr="002872E3">
        <w:trPr>
          <w:trHeight w:val="4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363E8D6" w14:textId="3021189A" w:rsidR="00923ED5" w:rsidRDefault="002872E3">
            <w:pPr>
              <w:spacing w:before="60" w:after="0" w:line="240" w:lineRule="auto"/>
              <w:ind w:left="40"/>
              <w:rPr>
                <w:b/>
                <w:sz w:val="24"/>
                <w:szCs w:val="24"/>
              </w:rPr>
            </w:pPr>
            <w:r>
              <w:rPr>
                <w:b/>
                <w:sz w:val="24"/>
                <w:szCs w:val="24"/>
              </w:rPr>
              <w:t>Modalidade</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2AE811A4" w14:textId="77777777" w:rsidR="00923ED5" w:rsidRDefault="00923ED5">
            <w:pPr>
              <w:spacing w:after="0" w:line="240" w:lineRule="auto"/>
              <w:rPr>
                <w:sz w:val="24"/>
                <w:szCs w:val="24"/>
              </w:rPr>
            </w:pPr>
          </w:p>
        </w:tc>
      </w:tr>
      <w:tr w:rsidR="002872E3" w14:paraId="57035E77" w14:textId="77777777" w:rsidTr="002872E3">
        <w:trPr>
          <w:trHeight w:val="4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17C91579" w14:textId="0997F041" w:rsidR="002872E3" w:rsidRDefault="002872E3">
            <w:pPr>
              <w:spacing w:before="60" w:after="0" w:line="240" w:lineRule="auto"/>
              <w:ind w:left="40"/>
              <w:rPr>
                <w:b/>
                <w:sz w:val="24"/>
                <w:szCs w:val="24"/>
              </w:rPr>
            </w:pPr>
            <w:r>
              <w:rPr>
                <w:b/>
                <w:sz w:val="24"/>
                <w:szCs w:val="24"/>
              </w:rPr>
              <w:t>Proposta Cultural</w:t>
            </w:r>
          </w:p>
        </w:tc>
        <w:tc>
          <w:tcPr>
            <w:tcW w:w="5655"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184981C0" w14:textId="77777777" w:rsidR="002872E3" w:rsidRDefault="002872E3">
            <w:pPr>
              <w:spacing w:after="0" w:line="240" w:lineRule="auto"/>
              <w:rPr>
                <w:sz w:val="24"/>
                <w:szCs w:val="24"/>
              </w:rPr>
            </w:pPr>
          </w:p>
        </w:tc>
      </w:tr>
    </w:tbl>
    <w:p w14:paraId="1BF25205" w14:textId="77777777" w:rsidR="002872E3" w:rsidRDefault="002872E3">
      <w:pPr>
        <w:spacing w:after="0"/>
        <w:jc w:val="both"/>
        <w:rPr>
          <w:b/>
          <w:sz w:val="24"/>
          <w:szCs w:val="24"/>
        </w:rPr>
      </w:pPr>
    </w:p>
    <w:p w14:paraId="0F2A4431" w14:textId="77777777" w:rsidR="00923ED5" w:rsidRDefault="002D26D4">
      <w:pPr>
        <w:jc w:val="both"/>
        <w:rPr>
          <w:sz w:val="24"/>
          <w:szCs w:val="24"/>
        </w:rPr>
      </w:pPr>
      <w:r>
        <w:rPr>
          <w:b/>
          <w:sz w:val="24"/>
          <w:szCs w:val="24"/>
        </w:rPr>
        <w:t>CLÁUSULA PRIMEIRA – DA FUNDAMENTAÇÃO LEGAL</w:t>
      </w:r>
    </w:p>
    <w:p w14:paraId="6386BD54" w14:textId="1D2A4799" w:rsidR="00923ED5" w:rsidRDefault="002D26D4">
      <w:pPr>
        <w:jc w:val="both"/>
        <w:rPr>
          <w:sz w:val="24"/>
          <w:szCs w:val="24"/>
        </w:rPr>
      </w:pPr>
      <w:r>
        <w:rPr>
          <w:sz w:val="24"/>
          <w:szCs w:val="24"/>
        </w:rPr>
        <w:t xml:space="preserve">O presente TERMO SIMPLIFICADO DE FOMENTO CULTURAL se fundamenta nas disposições do EDITAL </w:t>
      </w:r>
      <w:r>
        <w:rPr>
          <w:sz w:val="24"/>
          <w:szCs w:val="24"/>
        </w:rPr>
        <w:lastRenderedPageBreak/>
        <w:t xml:space="preserve">DE </w:t>
      </w:r>
      <w:r w:rsidR="002872E3">
        <w:rPr>
          <w:sz w:val="24"/>
          <w:szCs w:val="24"/>
        </w:rPr>
        <w:t xml:space="preserve"> </w:t>
      </w:r>
      <w:r w:rsidR="002872E3">
        <w:rPr>
          <w:sz w:val="24"/>
          <w:szCs w:val="24"/>
        </w:rPr>
        <w:t>CREDENCIAMENTO Nº 20/0013-CR PARA SELEÇÃO DE PROPOSTAS  CULTURAIS</w:t>
      </w:r>
      <w:r>
        <w:rPr>
          <w:sz w:val="24"/>
          <w:szCs w:val="24"/>
        </w:rPr>
        <w:t xml:space="preserve"> - LEI ALDIR BLANC PARÁ, publicado no Diário Oficial do Estado datado de </w:t>
      </w:r>
      <w:r w:rsidR="002872E3" w:rsidRPr="002872E3">
        <w:rPr>
          <w:sz w:val="24"/>
          <w:szCs w:val="24"/>
        </w:rPr>
        <w:t>15</w:t>
      </w:r>
      <w:r w:rsidRPr="002872E3">
        <w:rPr>
          <w:sz w:val="24"/>
          <w:szCs w:val="24"/>
        </w:rPr>
        <w:t xml:space="preserve"> de </w:t>
      </w:r>
      <w:r w:rsidR="002872E3">
        <w:rPr>
          <w:sz w:val="24"/>
          <w:szCs w:val="24"/>
        </w:rPr>
        <w:t>dezembro</w:t>
      </w:r>
      <w:r>
        <w:rPr>
          <w:sz w:val="24"/>
          <w:szCs w:val="24"/>
        </w:rPr>
        <w:t xml:space="preserve"> de 2020;  Lei Federal nº 14.017, de 29 de junho de 2020, que dispõe sobre ações emergenciais destinadas ao setor cultural a serem adotadas durante o estado de calamidade pública reconhecido pelo Decreto Legislativo Federal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 matéria. </w:t>
      </w:r>
    </w:p>
    <w:p w14:paraId="431A1BD4" w14:textId="77777777" w:rsidR="00923ED5" w:rsidRDefault="00923ED5">
      <w:pPr>
        <w:jc w:val="both"/>
        <w:rPr>
          <w:sz w:val="24"/>
          <w:szCs w:val="24"/>
        </w:rPr>
      </w:pPr>
    </w:p>
    <w:p w14:paraId="5BAA6576" w14:textId="77777777" w:rsidR="00923ED5" w:rsidRDefault="002D26D4">
      <w:pPr>
        <w:jc w:val="both"/>
        <w:rPr>
          <w:b/>
          <w:sz w:val="24"/>
          <w:szCs w:val="24"/>
        </w:rPr>
      </w:pPr>
      <w:r>
        <w:rPr>
          <w:b/>
          <w:sz w:val="24"/>
          <w:szCs w:val="24"/>
        </w:rPr>
        <w:t>CLÁUSULA SEGUNDA - DO OBJETO</w:t>
      </w:r>
    </w:p>
    <w:p w14:paraId="33034AB7" w14:textId="4FA1B2D6" w:rsidR="00923ED5" w:rsidRDefault="002D26D4">
      <w:pPr>
        <w:jc w:val="both"/>
        <w:rPr>
          <w:sz w:val="24"/>
          <w:szCs w:val="24"/>
        </w:rPr>
      </w:pPr>
      <w:r>
        <w:rPr>
          <w:sz w:val="24"/>
          <w:szCs w:val="24"/>
        </w:rPr>
        <w:t xml:space="preserve">Constitui objeto do presente TERMO SIMPLIFICADO DE FOMENTO CULTURAL o </w:t>
      </w:r>
      <w:r w:rsidR="002872E3">
        <w:rPr>
          <w:sz w:val="24"/>
          <w:szCs w:val="24"/>
        </w:rPr>
        <w:t>contrato d</w:t>
      </w:r>
      <w:r>
        <w:rPr>
          <w:sz w:val="24"/>
          <w:szCs w:val="24"/>
        </w:rPr>
        <w:t xml:space="preserve"> financeiro que </w:t>
      </w:r>
      <w:r w:rsidR="002872E3">
        <w:rPr>
          <w:sz w:val="24"/>
          <w:szCs w:val="24"/>
        </w:rPr>
        <w:t xml:space="preserve">o Sesc </w:t>
      </w:r>
      <w:r>
        <w:rPr>
          <w:sz w:val="24"/>
          <w:szCs w:val="24"/>
        </w:rPr>
        <w:t>concede ao (à) proponente para execução d</w:t>
      </w:r>
      <w:r w:rsidR="002872E3">
        <w:rPr>
          <w:sz w:val="24"/>
          <w:szCs w:val="24"/>
        </w:rPr>
        <w:t>a</w:t>
      </w:r>
      <w:r>
        <w:rPr>
          <w:sz w:val="24"/>
          <w:szCs w:val="24"/>
        </w:rPr>
        <w:t xml:space="preserve"> Pro</w:t>
      </w:r>
      <w:r w:rsidR="002872E3">
        <w:rPr>
          <w:sz w:val="24"/>
          <w:szCs w:val="24"/>
        </w:rPr>
        <w:t>posta Cultural</w:t>
      </w:r>
      <w:r>
        <w:rPr>
          <w:sz w:val="24"/>
          <w:szCs w:val="24"/>
        </w:rPr>
        <w:t xml:space="preserve"> “</w:t>
      </w:r>
      <w:r>
        <w:rPr>
          <w:b/>
          <w:sz w:val="24"/>
          <w:szCs w:val="24"/>
        </w:rPr>
        <w:t>[escrever nome do projeto]</w:t>
      </w:r>
      <w:r>
        <w:rPr>
          <w:sz w:val="24"/>
          <w:szCs w:val="24"/>
        </w:rPr>
        <w:t xml:space="preserve">” devidamente aprovado(a) no </w:t>
      </w:r>
      <w:r w:rsidR="002872E3">
        <w:rPr>
          <w:sz w:val="24"/>
          <w:szCs w:val="24"/>
        </w:rPr>
        <w:t>CREDENCIAMENTO Nº 20/0013-CR PARA SELAÇÃO DE PROPOSTAS  CULTURAIS</w:t>
      </w:r>
      <w:r w:rsidR="002872E3">
        <w:rPr>
          <w:sz w:val="24"/>
          <w:szCs w:val="24"/>
        </w:rPr>
        <w:t xml:space="preserve"> </w:t>
      </w:r>
      <w:r>
        <w:rPr>
          <w:sz w:val="24"/>
          <w:szCs w:val="24"/>
        </w:rPr>
        <w:t>- LEI ALDIR BLANC PARÁ.</w:t>
      </w:r>
    </w:p>
    <w:p w14:paraId="20562912" w14:textId="77777777" w:rsidR="00923ED5" w:rsidRDefault="00923ED5">
      <w:pPr>
        <w:jc w:val="both"/>
        <w:rPr>
          <w:sz w:val="24"/>
          <w:szCs w:val="24"/>
        </w:rPr>
      </w:pPr>
    </w:p>
    <w:p w14:paraId="2472622B" w14:textId="77777777" w:rsidR="00923ED5" w:rsidRDefault="002D26D4">
      <w:pPr>
        <w:jc w:val="both"/>
        <w:rPr>
          <w:b/>
          <w:sz w:val="24"/>
          <w:szCs w:val="24"/>
        </w:rPr>
      </w:pPr>
      <w:r>
        <w:rPr>
          <w:b/>
          <w:sz w:val="24"/>
          <w:szCs w:val="24"/>
        </w:rPr>
        <w:t>CLÁUSULA TERCEIRA - DAS OBRIGAÇÕES DAS PARTES</w:t>
      </w:r>
    </w:p>
    <w:p w14:paraId="7BED373A" w14:textId="6F8E2993" w:rsidR="00923ED5" w:rsidRDefault="002D26D4">
      <w:pPr>
        <w:jc w:val="both"/>
        <w:rPr>
          <w:sz w:val="24"/>
          <w:szCs w:val="24"/>
        </w:rPr>
      </w:pPr>
      <w:r>
        <w:rPr>
          <w:sz w:val="24"/>
          <w:szCs w:val="24"/>
        </w:rPr>
        <w:t>Para a consecução dos objetivos deste TERMO SIMPLIFICADO DE FOMENTO CULTURAL, assumem as partes as seguintes obrigações:</w:t>
      </w:r>
    </w:p>
    <w:p w14:paraId="566CA155" w14:textId="677091EC" w:rsidR="00923ED5" w:rsidRDefault="002D26D4">
      <w:pPr>
        <w:jc w:val="both"/>
        <w:rPr>
          <w:b/>
          <w:sz w:val="24"/>
          <w:szCs w:val="24"/>
        </w:rPr>
      </w:pPr>
      <w:r>
        <w:rPr>
          <w:b/>
          <w:sz w:val="24"/>
          <w:szCs w:val="24"/>
        </w:rPr>
        <w:t>I – D</w:t>
      </w:r>
      <w:r w:rsidR="002872E3">
        <w:rPr>
          <w:b/>
          <w:sz w:val="24"/>
          <w:szCs w:val="24"/>
        </w:rPr>
        <w:t>O SESC</w:t>
      </w:r>
      <w:r>
        <w:rPr>
          <w:b/>
          <w:sz w:val="24"/>
          <w:szCs w:val="24"/>
        </w:rPr>
        <w:t xml:space="preserve"> </w:t>
      </w:r>
    </w:p>
    <w:p w14:paraId="20761E0F" w14:textId="78FD9F9C" w:rsidR="00923ED5" w:rsidRDefault="002D26D4">
      <w:pPr>
        <w:jc w:val="both"/>
        <w:rPr>
          <w:sz w:val="24"/>
          <w:szCs w:val="24"/>
        </w:rPr>
      </w:pPr>
      <w:r>
        <w:rPr>
          <w:sz w:val="24"/>
          <w:szCs w:val="24"/>
        </w:rPr>
        <w:t>a) Depositar, na conta bancária informada pelo(a) PROPONENTE os recursos financeiros previstos para a execução do supramencionad</w:t>
      </w:r>
      <w:r w:rsidR="002872E3">
        <w:rPr>
          <w:sz w:val="24"/>
          <w:szCs w:val="24"/>
        </w:rPr>
        <w:t>a proposta cultural</w:t>
      </w:r>
      <w:r>
        <w:rPr>
          <w:sz w:val="24"/>
          <w:szCs w:val="24"/>
        </w:rPr>
        <w:t>, o valor aprovado na seleção, em parcela única;</w:t>
      </w:r>
    </w:p>
    <w:p w14:paraId="6E6BF9AB" w14:textId="77777777" w:rsidR="00923ED5" w:rsidRDefault="002D26D4">
      <w:pPr>
        <w:jc w:val="both"/>
        <w:rPr>
          <w:sz w:val="24"/>
          <w:szCs w:val="24"/>
        </w:rPr>
      </w:pPr>
      <w:r>
        <w:rPr>
          <w:sz w:val="24"/>
          <w:szCs w:val="24"/>
        </w:rPr>
        <w:t>b) Acompanhar as atividades de execução, avaliando os seus resultados e reflexos;</w:t>
      </w:r>
    </w:p>
    <w:p w14:paraId="5FAE9A40" w14:textId="274DB569" w:rsidR="00923ED5" w:rsidRDefault="002872E3">
      <w:pPr>
        <w:jc w:val="both"/>
        <w:rPr>
          <w:sz w:val="24"/>
          <w:szCs w:val="24"/>
        </w:rPr>
      </w:pPr>
      <w:r>
        <w:rPr>
          <w:sz w:val="24"/>
          <w:szCs w:val="24"/>
        </w:rPr>
        <w:t>c</w:t>
      </w:r>
      <w:r w:rsidR="002D26D4">
        <w:rPr>
          <w:sz w:val="24"/>
          <w:szCs w:val="24"/>
        </w:rPr>
        <w:t>) Analisar os documentos enviados pelo(a) PROPONENTE PREMIADO(A) para prestação de contas;</w:t>
      </w:r>
    </w:p>
    <w:p w14:paraId="359DD154" w14:textId="3BDDD334" w:rsidR="00923ED5" w:rsidRDefault="002872E3">
      <w:pPr>
        <w:jc w:val="both"/>
        <w:rPr>
          <w:sz w:val="24"/>
          <w:szCs w:val="24"/>
        </w:rPr>
      </w:pPr>
      <w:r>
        <w:rPr>
          <w:sz w:val="24"/>
          <w:szCs w:val="24"/>
        </w:rPr>
        <w:t>d</w:t>
      </w:r>
      <w:r w:rsidR="002D26D4">
        <w:rPr>
          <w:sz w:val="24"/>
          <w:szCs w:val="24"/>
        </w:rPr>
        <w:t>) Analisar as propostas de alterações do projeto, desde que apresentadas previamente e por escrito, acompanhadas de justificativa e que não impliquem na alteração do objeto fomentado;</w:t>
      </w:r>
      <w:bookmarkStart w:id="0" w:name="_GoBack"/>
      <w:bookmarkEnd w:id="0"/>
    </w:p>
    <w:p w14:paraId="02745ABC" w14:textId="759A044F" w:rsidR="00923ED5" w:rsidRDefault="002D26D4">
      <w:pPr>
        <w:jc w:val="both"/>
        <w:rPr>
          <w:b/>
          <w:sz w:val="24"/>
          <w:szCs w:val="24"/>
        </w:rPr>
      </w:pPr>
      <w:r>
        <w:rPr>
          <w:b/>
          <w:sz w:val="24"/>
          <w:szCs w:val="24"/>
        </w:rPr>
        <w:t xml:space="preserve">II – DO(A) PROPONENTE </w:t>
      </w:r>
    </w:p>
    <w:p w14:paraId="44C9A242" w14:textId="77777777" w:rsidR="00923ED5" w:rsidRDefault="002D26D4">
      <w:pPr>
        <w:jc w:val="both"/>
        <w:rPr>
          <w:sz w:val="24"/>
          <w:szCs w:val="24"/>
        </w:rPr>
      </w:pPr>
      <w:r>
        <w:rPr>
          <w:sz w:val="24"/>
          <w:szCs w:val="24"/>
        </w:rPr>
        <w:t>a) Executar o projeto de acordo com as especificações aprovadas;</w:t>
      </w:r>
    </w:p>
    <w:p w14:paraId="06628E28" w14:textId="741B6229" w:rsidR="00923ED5" w:rsidRDefault="002D26D4">
      <w:pPr>
        <w:jc w:val="both"/>
        <w:rPr>
          <w:sz w:val="24"/>
          <w:szCs w:val="24"/>
        </w:rPr>
      </w:pPr>
      <w:r>
        <w:rPr>
          <w:sz w:val="24"/>
          <w:szCs w:val="24"/>
        </w:rPr>
        <w:lastRenderedPageBreak/>
        <w:t xml:space="preserve">b) Arcar com todos os custos para a sua realização, bem como com os encargos trabalhistas, fiscais e sociais decorrentes, estando </w:t>
      </w:r>
      <w:r w:rsidR="002872E3">
        <w:rPr>
          <w:sz w:val="24"/>
          <w:szCs w:val="24"/>
        </w:rPr>
        <w:t>o Sesc</w:t>
      </w:r>
      <w:r>
        <w:rPr>
          <w:sz w:val="24"/>
          <w:szCs w:val="24"/>
        </w:rPr>
        <w:t xml:space="preserve"> exonerad</w:t>
      </w:r>
      <w:r w:rsidR="002872E3">
        <w:rPr>
          <w:sz w:val="24"/>
          <w:szCs w:val="24"/>
        </w:rPr>
        <w:t>o</w:t>
      </w:r>
      <w:r>
        <w:rPr>
          <w:sz w:val="24"/>
          <w:szCs w:val="24"/>
        </w:rPr>
        <w:t xml:space="preserve"> de qualquer responsabilidade em razão de problemas eventualmente advindos entre a proponente e a equipe envolvida no projeto;</w:t>
      </w:r>
    </w:p>
    <w:p w14:paraId="0DF44649" w14:textId="77777777" w:rsidR="00923ED5" w:rsidRDefault="002D26D4">
      <w:pPr>
        <w:jc w:val="both"/>
        <w:rPr>
          <w:sz w:val="24"/>
          <w:szCs w:val="24"/>
        </w:rPr>
      </w:pPr>
      <w:r>
        <w:rPr>
          <w:sz w:val="24"/>
          <w:szCs w:val="24"/>
        </w:rPr>
        <w:t>c) Responsabilizar-se por eventuais danos, de quaisquer espécies, nos casos de negligência, imperícia ou imprudência, obrigando-se a arcar com todos os ônus decorrentes.</w:t>
      </w:r>
    </w:p>
    <w:p w14:paraId="7EF50CF5" w14:textId="3FE68A62" w:rsidR="00923ED5" w:rsidRDefault="002872E3">
      <w:pPr>
        <w:jc w:val="both"/>
        <w:rPr>
          <w:sz w:val="24"/>
          <w:szCs w:val="24"/>
        </w:rPr>
      </w:pPr>
      <w:r>
        <w:rPr>
          <w:sz w:val="24"/>
          <w:szCs w:val="24"/>
        </w:rPr>
        <w:t>d</w:t>
      </w:r>
      <w:r w:rsidR="002D26D4">
        <w:rPr>
          <w:sz w:val="24"/>
          <w:szCs w:val="24"/>
        </w:rPr>
        <w:t xml:space="preserve">) </w:t>
      </w:r>
      <w:r>
        <w:rPr>
          <w:sz w:val="24"/>
          <w:szCs w:val="24"/>
        </w:rPr>
        <w:t>Realizar</w:t>
      </w:r>
      <w:r w:rsidR="002D26D4">
        <w:rPr>
          <w:sz w:val="24"/>
          <w:szCs w:val="24"/>
        </w:rPr>
        <w:t xml:space="preserve"> </w:t>
      </w:r>
      <w:r>
        <w:rPr>
          <w:sz w:val="24"/>
          <w:szCs w:val="24"/>
        </w:rPr>
        <w:t>01</w:t>
      </w:r>
      <w:r w:rsidR="002D26D4">
        <w:rPr>
          <w:sz w:val="24"/>
          <w:szCs w:val="24"/>
        </w:rPr>
        <w:t xml:space="preserve"> (</w:t>
      </w:r>
      <w:r>
        <w:rPr>
          <w:sz w:val="24"/>
          <w:szCs w:val="24"/>
        </w:rPr>
        <w:t>uma</w:t>
      </w:r>
      <w:r w:rsidR="002D26D4">
        <w:rPr>
          <w:sz w:val="24"/>
          <w:szCs w:val="24"/>
        </w:rPr>
        <w:t xml:space="preserve">) atividade gratuita para escolas, espaços públicos e comunidade, que deverão estar descritas no formulário de inscrição, e autorizar </w:t>
      </w:r>
      <w:r>
        <w:rPr>
          <w:sz w:val="24"/>
          <w:szCs w:val="24"/>
        </w:rPr>
        <w:t>o Sesc</w:t>
      </w:r>
      <w:r w:rsidR="002D26D4">
        <w:rPr>
          <w:sz w:val="24"/>
          <w:szCs w:val="24"/>
        </w:rPr>
        <w:t xml:space="preserve"> e </w:t>
      </w:r>
      <w:proofErr w:type="spellStart"/>
      <w:r w:rsidR="002D26D4">
        <w:rPr>
          <w:sz w:val="24"/>
          <w:szCs w:val="24"/>
        </w:rPr>
        <w:t>Secult</w:t>
      </w:r>
      <w:proofErr w:type="spellEnd"/>
      <w:r w:rsidR="002D26D4">
        <w:rPr>
          <w:sz w:val="24"/>
          <w:szCs w:val="24"/>
        </w:rPr>
        <w:t xml:space="preserve"> a compartilhar seu trabalho (postados no </w:t>
      </w:r>
      <w:proofErr w:type="spellStart"/>
      <w:r w:rsidR="002D26D4">
        <w:rPr>
          <w:sz w:val="24"/>
          <w:szCs w:val="24"/>
        </w:rPr>
        <w:t>YouTube</w:t>
      </w:r>
      <w:proofErr w:type="spellEnd"/>
      <w:r w:rsidR="002D26D4">
        <w:rPr>
          <w:sz w:val="24"/>
          <w:szCs w:val="24"/>
        </w:rPr>
        <w:t xml:space="preserve"> e </w:t>
      </w:r>
      <w:proofErr w:type="spellStart"/>
      <w:r w:rsidR="002D26D4">
        <w:rPr>
          <w:sz w:val="24"/>
          <w:szCs w:val="24"/>
        </w:rPr>
        <w:t>Vimeo</w:t>
      </w:r>
      <w:proofErr w:type="spellEnd"/>
      <w:r w:rsidR="002D26D4">
        <w:rPr>
          <w:sz w:val="24"/>
          <w:szCs w:val="24"/>
        </w:rPr>
        <w:t xml:space="preserve">) em páginas da instituição e em redes sociais na internet, com liberação total de direitos do autor, com os devidos créditos. </w:t>
      </w:r>
    </w:p>
    <w:p w14:paraId="19FEFF21" w14:textId="0DF64B8F" w:rsidR="00923ED5" w:rsidRDefault="002D26D4">
      <w:pPr>
        <w:widowControl/>
        <w:jc w:val="both"/>
        <w:rPr>
          <w:sz w:val="24"/>
          <w:szCs w:val="24"/>
        </w:rPr>
      </w:pPr>
      <w:r>
        <w:rPr>
          <w:sz w:val="24"/>
          <w:szCs w:val="24"/>
        </w:rPr>
        <w:t>f) Incluir nos créditos de todo material de divulgação, as logomarcas d</w:t>
      </w:r>
      <w:r w:rsidR="002872E3">
        <w:rPr>
          <w:sz w:val="24"/>
          <w:szCs w:val="24"/>
        </w:rPr>
        <w:t>o Sesc</w:t>
      </w:r>
      <w:r>
        <w:rPr>
          <w:sz w:val="24"/>
          <w:szCs w:val="24"/>
        </w:rPr>
        <w:t xml:space="preserve">, da </w:t>
      </w:r>
      <w:proofErr w:type="spellStart"/>
      <w:r>
        <w:rPr>
          <w:sz w:val="24"/>
          <w:szCs w:val="24"/>
        </w:rPr>
        <w:t>Secult</w:t>
      </w:r>
      <w:proofErr w:type="spellEnd"/>
      <w:r>
        <w:rPr>
          <w:sz w:val="24"/>
          <w:szCs w:val="24"/>
        </w:rPr>
        <w:t xml:space="preserve">, Secretaria Especial de Cultura, Governo do Estado e do Ministério do Turismo/Governo Federal, obedecendo aos critérios de veiculação estabelecidos de forma padronizada, que estarão à disposição no site </w:t>
      </w:r>
      <w:r w:rsidR="002872E3" w:rsidRPr="002872E3">
        <w:rPr>
          <w:color w:val="1155CC"/>
          <w:sz w:val="24"/>
          <w:szCs w:val="24"/>
        </w:rPr>
        <w:t>https://www.sesc-pa.com.br/</w:t>
      </w:r>
      <w:r w:rsidR="002872E3" w:rsidRPr="002872E3">
        <w:rPr>
          <w:color w:val="1155CC"/>
          <w:sz w:val="24"/>
          <w:szCs w:val="24"/>
        </w:rPr>
        <w:t xml:space="preserve"> </w:t>
      </w:r>
      <w:r>
        <w:rPr>
          <w:sz w:val="24"/>
          <w:szCs w:val="24"/>
        </w:rPr>
        <w:t xml:space="preserve">e </w:t>
      </w:r>
      <w:hyperlink r:id="rId9">
        <w:r>
          <w:rPr>
            <w:color w:val="1155CC"/>
            <w:sz w:val="24"/>
            <w:szCs w:val="24"/>
            <w:u w:val="single"/>
          </w:rPr>
          <w:t>https://leialdirblanc.pa.gov.br</w:t>
        </w:r>
      </w:hyperlink>
      <w:r>
        <w:rPr>
          <w:sz w:val="24"/>
          <w:szCs w:val="24"/>
        </w:rPr>
        <w:t>/. Deverão incluir também a frase: “Projeto selecionado p</w:t>
      </w:r>
      <w:r w:rsidR="002872E3">
        <w:rPr>
          <w:sz w:val="24"/>
          <w:szCs w:val="24"/>
        </w:rPr>
        <w:t xml:space="preserve">elo Credenciamento n 20/0013 para seleção de Propostas Culturais: Incentivo à produção e Difusão Cultural e Ações Formativas </w:t>
      </w:r>
      <w:r>
        <w:rPr>
          <w:sz w:val="24"/>
          <w:szCs w:val="24"/>
        </w:rPr>
        <w:t>-</w:t>
      </w:r>
      <w:r w:rsidR="002872E3">
        <w:rPr>
          <w:sz w:val="24"/>
          <w:szCs w:val="24"/>
        </w:rPr>
        <w:t>Sesc -</w:t>
      </w:r>
      <w:r>
        <w:rPr>
          <w:sz w:val="24"/>
          <w:szCs w:val="24"/>
        </w:rPr>
        <w:t xml:space="preserve"> Lei Aldir Blanc Pará 2020”. </w:t>
      </w:r>
    </w:p>
    <w:p w14:paraId="668E4CA8" w14:textId="2836FF58" w:rsidR="00923ED5" w:rsidRDefault="002D26D4">
      <w:pPr>
        <w:widowControl/>
        <w:jc w:val="both"/>
        <w:rPr>
          <w:sz w:val="24"/>
          <w:szCs w:val="24"/>
        </w:rPr>
      </w:pPr>
      <w:r>
        <w:rPr>
          <w:sz w:val="24"/>
          <w:szCs w:val="24"/>
        </w:rPr>
        <w:t>g) Autorizar expressamente a cessão em favor d</w:t>
      </w:r>
      <w:r w:rsidR="002872E3">
        <w:rPr>
          <w:sz w:val="24"/>
          <w:szCs w:val="24"/>
        </w:rPr>
        <w:t>o Sesc</w:t>
      </w:r>
      <w:r>
        <w:rPr>
          <w:sz w:val="24"/>
          <w:szCs w:val="24"/>
        </w:rPr>
        <w:t xml:space="preserve"> e </w:t>
      </w:r>
      <w:proofErr w:type="spellStart"/>
      <w:r>
        <w:rPr>
          <w:sz w:val="24"/>
          <w:szCs w:val="24"/>
        </w:rPr>
        <w:t>Secult</w:t>
      </w:r>
      <w:proofErr w:type="spellEnd"/>
      <w:r>
        <w:rPr>
          <w:sz w:val="24"/>
          <w:szCs w:val="24"/>
        </w:rPr>
        <w:t>-Pará, de forma gratuita, pelo prazo de 12 meses, dos direitos de reprodução,  impressão,  publicação  e  qualquer  outro  tipo  de  utilização  do  projeto, incluindo-se também a utilização de imagens do próprio cedente/grupo artístico quando de sua participação em eventos, entrevistas, depoimentos ou ação com os respectivos créditos.</w:t>
      </w:r>
    </w:p>
    <w:p w14:paraId="7C1FC7A8" w14:textId="77777777" w:rsidR="00923ED5" w:rsidRDefault="00923ED5">
      <w:pPr>
        <w:jc w:val="both"/>
        <w:rPr>
          <w:b/>
          <w:sz w:val="24"/>
          <w:szCs w:val="24"/>
          <w:highlight w:val="red"/>
        </w:rPr>
      </w:pPr>
    </w:p>
    <w:p w14:paraId="6A3B772F" w14:textId="77777777" w:rsidR="00923ED5" w:rsidRDefault="002D26D4">
      <w:pPr>
        <w:jc w:val="both"/>
        <w:rPr>
          <w:b/>
          <w:sz w:val="24"/>
          <w:szCs w:val="24"/>
        </w:rPr>
      </w:pPr>
      <w:r>
        <w:rPr>
          <w:b/>
          <w:sz w:val="24"/>
          <w:szCs w:val="24"/>
        </w:rPr>
        <w:t>CLÁUSULA QUARTA – DO ACOMPANHAMENTO E FISCALIZAÇÃO</w:t>
      </w:r>
    </w:p>
    <w:p w14:paraId="7F375562" w14:textId="684AE924" w:rsidR="00923ED5" w:rsidRPr="002872E3" w:rsidRDefault="002D26D4">
      <w:pPr>
        <w:jc w:val="both"/>
        <w:rPr>
          <w:sz w:val="24"/>
          <w:szCs w:val="24"/>
        </w:rPr>
      </w:pPr>
      <w:r>
        <w:rPr>
          <w:sz w:val="24"/>
          <w:szCs w:val="24"/>
        </w:rPr>
        <w:t>As atividades alusivas ao objeto deste TERMO SIMPLIFICADO DE FOMENTO CULTURAL serão executadas pelo(a) PROPONENTE sob supervisão d</w:t>
      </w:r>
      <w:r w:rsidR="002872E3">
        <w:rPr>
          <w:sz w:val="24"/>
          <w:szCs w:val="24"/>
        </w:rPr>
        <w:t xml:space="preserve">o Sesc, </w:t>
      </w:r>
      <w:r>
        <w:rPr>
          <w:sz w:val="24"/>
          <w:szCs w:val="24"/>
        </w:rPr>
        <w:t xml:space="preserve">que acompanhará a execução e fará a avaliação do cumprimento do objeto. </w:t>
      </w:r>
    </w:p>
    <w:p w14:paraId="08D37BD4" w14:textId="77777777" w:rsidR="00923ED5" w:rsidRDefault="002D26D4">
      <w:pPr>
        <w:jc w:val="both"/>
        <w:rPr>
          <w:b/>
          <w:sz w:val="24"/>
          <w:szCs w:val="24"/>
        </w:rPr>
      </w:pPr>
      <w:r>
        <w:rPr>
          <w:b/>
          <w:sz w:val="24"/>
          <w:szCs w:val="24"/>
        </w:rPr>
        <w:t>CLÁUSULA QUINTA – DA VIGÊNCIA E DAS ALTERAÇÕES</w:t>
      </w:r>
    </w:p>
    <w:p w14:paraId="344224CC" w14:textId="3C8A1A80" w:rsidR="00923ED5" w:rsidRDefault="002D26D4">
      <w:pPr>
        <w:jc w:val="both"/>
        <w:rPr>
          <w:sz w:val="24"/>
          <w:szCs w:val="24"/>
        </w:rPr>
      </w:pPr>
      <w:r>
        <w:rPr>
          <w:sz w:val="24"/>
          <w:szCs w:val="24"/>
        </w:rPr>
        <w:t xml:space="preserve">O presente TERMO SIMPLIFICADO DE FOMENTO CULTURAL tem vigência a partir da data de sua assinatura até o dia 30 de abril de 2021. Em caso de necessidade de alterações na proposta, o artista </w:t>
      </w:r>
      <w:r w:rsidRPr="002872E3">
        <w:rPr>
          <w:sz w:val="24"/>
          <w:szCs w:val="24"/>
        </w:rPr>
        <w:t xml:space="preserve">deve </w:t>
      </w:r>
      <w:r w:rsidRPr="002872E3">
        <w:rPr>
          <w:rFonts w:asciiTheme="majorHAnsi" w:hAnsiTheme="majorHAnsi"/>
          <w:sz w:val="24"/>
          <w:szCs w:val="24"/>
        </w:rPr>
        <w:t xml:space="preserve">solicitar autorização por meio eletrônico via e-mail </w:t>
      </w:r>
      <w:hyperlink r:id="rId10" w:history="1">
        <w:r w:rsidR="002872E3" w:rsidRPr="00DD195B">
          <w:rPr>
            <w:rStyle w:val="Hyperlink"/>
            <w:rFonts w:asciiTheme="majorHAnsi" w:eastAsia="Roboto" w:hAnsiTheme="majorHAnsi" w:cs="Roboto"/>
            <w:sz w:val="24"/>
            <w:szCs w:val="24"/>
          </w:rPr>
          <w:t>aldirblancsesc@gmail.com</w:t>
        </w:r>
      </w:hyperlink>
      <w:r w:rsidRPr="002872E3">
        <w:rPr>
          <w:rFonts w:asciiTheme="majorHAnsi" w:eastAsia="Roboto" w:hAnsiTheme="majorHAnsi" w:cs="Roboto"/>
          <w:color w:val="222222"/>
          <w:sz w:val="24"/>
          <w:szCs w:val="24"/>
        </w:rPr>
        <w:t xml:space="preserve"> </w:t>
      </w:r>
      <w:r w:rsidRPr="002872E3">
        <w:rPr>
          <w:rFonts w:asciiTheme="majorHAnsi" w:eastAsia="Roboto" w:hAnsiTheme="majorHAnsi" w:cs="Roboto"/>
          <w:color w:val="222222"/>
          <w:sz w:val="24"/>
          <w:szCs w:val="24"/>
          <w:highlight w:val="white"/>
        </w:rPr>
        <w:t>justificando os motivos pelos quais a alteração se faz necessária</w:t>
      </w:r>
      <w:r w:rsidRPr="002872E3">
        <w:rPr>
          <w:rFonts w:asciiTheme="majorHAnsi" w:eastAsia="Roboto" w:hAnsiTheme="majorHAnsi" w:cs="Roboto"/>
          <w:color w:val="222222"/>
          <w:sz w:val="21"/>
          <w:szCs w:val="21"/>
          <w:highlight w:val="white"/>
        </w:rPr>
        <w:t>.</w:t>
      </w:r>
    </w:p>
    <w:p w14:paraId="688A6319" w14:textId="77777777" w:rsidR="00923ED5" w:rsidRDefault="00923ED5">
      <w:pPr>
        <w:jc w:val="both"/>
        <w:rPr>
          <w:sz w:val="24"/>
          <w:szCs w:val="24"/>
        </w:rPr>
      </w:pPr>
    </w:p>
    <w:p w14:paraId="2008B0BE" w14:textId="77777777" w:rsidR="00923ED5" w:rsidRDefault="002D26D4">
      <w:pPr>
        <w:jc w:val="both"/>
        <w:rPr>
          <w:b/>
          <w:sz w:val="24"/>
          <w:szCs w:val="24"/>
        </w:rPr>
      </w:pPr>
      <w:r>
        <w:rPr>
          <w:b/>
          <w:sz w:val="24"/>
          <w:szCs w:val="24"/>
        </w:rPr>
        <w:lastRenderedPageBreak/>
        <w:t>CLÁUSULA SEXTA – DOS RECURSOS</w:t>
      </w:r>
    </w:p>
    <w:p w14:paraId="087129C4" w14:textId="02E016A3" w:rsidR="00923ED5" w:rsidRDefault="002D26D4">
      <w:pPr>
        <w:jc w:val="both"/>
        <w:rPr>
          <w:sz w:val="24"/>
          <w:szCs w:val="24"/>
        </w:rPr>
      </w:pPr>
      <w:r>
        <w:rPr>
          <w:sz w:val="24"/>
          <w:szCs w:val="24"/>
        </w:rPr>
        <w:t xml:space="preserve">Para a execução do objeto deste TERMO SIMPLIFICADO DE FOMENTO CULTURAL serão repassados recursos conforme descrito no objeto do edital e categoria de </w:t>
      </w:r>
      <w:r w:rsidR="002872E3">
        <w:rPr>
          <w:sz w:val="24"/>
          <w:szCs w:val="24"/>
        </w:rPr>
        <w:t>seleção</w:t>
      </w:r>
      <w:r>
        <w:rPr>
          <w:sz w:val="24"/>
          <w:szCs w:val="24"/>
        </w:rPr>
        <w:t>, a serem creditados na conta bancária informada pelo proponente, conforme segue:</w:t>
      </w:r>
    </w:p>
    <w:p w14:paraId="785BF547" w14:textId="77777777" w:rsidR="00923ED5" w:rsidRDefault="002D26D4">
      <w:pPr>
        <w:jc w:val="both"/>
        <w:rPr>
          <w:sz w:val="24"/>
          <w:szCs w:val="24"/>
        </w:rPr>
      </w:pPr>
      <w:r>
        <w:rPr>
          <w:b/>
          <w:sz w:val="24"/>
          <w:szCs w:val="24"/>
        </w:rPr>
        <w:t>PARÁGRAFO PRIMEIRO</w:t>
      </w:r>
      <w:r>
        <w:rPr>
          <w:sz w:val="24"/>
          <w:szCs w:val="24"/>
        </w:rPr>
        <w:t xml:space="preserve">: O </w:t>
      </w:r>
      <w:r>
        <w:rPr>
          <w:b/>
          <w:sz w:val="24"/>
          <w:szCs w:val="24"/>
        </w:rPr>
        <w:t>valor total da premiação</w:t>
      </w:r>
      <w:r>
        <w:rPr>
          <w:sz w:val="24"/>
          <w:szCs w:val="24"/>
        </w:rPr>
        <w:t xml:space="preserve"> corresponde a  R</w:t>
      </w:r>
      <w:r w:rsidRPr="002872E3">
        <w:rPr>
          <w:sz w:val="24"/>
          <w:szCs w:val="24"/>
        </w:rPr>
        <w:t>$ _________ (por extenso),</w:t>
      </w:r>
      <w:r>
        <w:rPr>
          <w:sz w:val="24"/>
          <w:szCs w:val="24"/>
        </w:rPr>
        <w:t xml:space="preserve">  cujo montante é fixo e irreajustável durante todo o prazo de vigência do contrato, sofrerá os descontos de impostos previstos em Lei e será concedido em parcela única.  </w:t>
      </w:r>
    </w:p>
    <w:p w14:paraId="7ADDA405" w14:textId="77777777" w:rsidR="00923ED5" w:rsidRDefault="002D26D4">
      <w:pPr>
        <w:jc w:val="both"/>
        <w:rPr>
          <w:sz w:val="24"/>
          <w:szCs w:val="24"/>
        </w:rPr>
      </w:pPr>
      <w:r>
        <w:rPr>
          <w:b/>
          <w:sz w:val="24"/>
          <w:szCs w:val="24"/>
        </w:rPr>
        <w:t>PARÁGRAFO SEGUNDO</w:t>
      </w:r>
      <w:r>
        <w:rPr>
          <w:sz w:val="24"/>
          <w:szCs w:val="24"/>
        </w:rPr>
        <w:t xml:space="preserve"> - O prêmio será pago exclusivamente mediante depósito em conta corrente  ou conta Poupança do(a) próprio(a) PREMIADO(A), conforme sua indicação, não sendo aceitas contas-benefício, tais como Bolsa Família, Bolsa Escola, Aposentadoria, dentre outras. Também não serão aceitas  contas  conjuntas  ou  de  terceiros, devendo o(a) PREMIADO(A) realizar seu </w:t>
      </w:r>
      <w:r w:rsidRPr="002872E3">
        <w:rPr>
          <w:sz w:val="24"/>
          <w:szCs w:val="24"/>
        </w:rPr>
        <w:t xml:space="preserve">cadastro no </w:t>
      </w:r>
      <w:r w:rsidRPr="002872E3">
        <w:rPr>
          <w:b/>
          <w:bCs/>
          <w:sz w:val="24"/>
          <w:szCs w:val="24"/>
        </w:rPr>
        <w:t>PIX</w:t>
      </w:r>
      <w:commentRangeStart w:id="1"/>
      <w:commentRangeEnd w:id="1"/>
      <w:r w:rsidRPr="002872E3">
        <w:rPr>
          <w:b/>
          <w:bCs/>
        </w:rPr>
        <w:commentReference w:id="1"/>
      </w:r>
      <w:r w:rsidRPr="002872E3">
        <w:rPr>
          <w:b/>
          <w:bCs/>
          <w:sz w:val="24"/>
          <w:szCs w:val="24"/>
        </w:rPr>
        <w:t>,</w:t>
      </w:r>
      <w:r>
        <w:rPr>
          <w:sz w:val="24"/>
          <w:szCs w:val="24"/>
          <w:highlight w:val="yellow"/>
        </w:rPr>
        <w:t xml:space="preserve"> </w:t>
      </w:r>
      <w:r w:rsidRPr="002872E3">
        <w:rPr>
          <w:sz w:val="24"/>
          <w:szCs w:val="24"/>
        </w:rPr>
        <w:t>fornecendo sua chave para efeito de transferências bancárias sem custos</w:t>
      </w:r>
      <w:r>
        <w:rPr>
          <w:sz w:val="24"/>
          <w:szCs w:val="24"/>
        </w:rPr>
        <w:t xml:space="preserve">. Caso haja custos, o valor será descontado do valor total devido por conta deste edital.  </w:t>
      </w:r>
    </w:p>
    <w:p w14:paraId="09454D9A" w14:textId="0945AE8F" w:rsidR="00923ED5" w:rsidRDefault="002D26D4">
      <w:pPr>
        <w:jc w:val="both"/>
        <w:rPr>
          <w:sz w:val="24"/>
          <w:szCs w:val="24"/>
        </w:rPr>
      </w:pPr>
      <w:r>
        <w:rPr>
          <w:b/>
          <w:sz w:val="24"/>
          <w:szCs w:val="24"/>
        </w:rPr>
        <w:t>PARÁGRAFO TERCEIRO</w:t>
      </w:r>
      <w:r>
        <w:rPr>
          <w:sz w:val="24"/>
          <w:szCs w:val="24"/>
        </w:rPr>
        <w:t xml:space="preserve"> - Os recursos oriundos da premiação terão como contrapartida o resultado final a ser entregue pelo(a) </w:t>
      </w:r>
      <w:r w:rsidR="002872E3">
        <w:rPr>
          <w:b/>
          <w:sz w:val="24"/>
          <w:szCs w:val="24"/>
        </w:rPr>
        <w:t>SELECIONADO</w:t>
      </w:r>
      <w:r>
        <w:rPr>
          <w:b/>
          <w:sz w:val="24"/>
          <w:szCs w:val="24"/>
        </w:rPr>
        <w:t xml:space="preserve">(A) </w:t>
      </w:r>
      <w:r>
        <w:rPr>
          <w:sz w:val="24"/>
          <w:szCs w:val="24"/>
        </w:rPr>
        <w:t>e ações determinadas pela implementação da Lei Aldir Blanc, a saber, a realização de 2 (duas) atividades gratuitas para escolas, espaços públicos e comunidades.</w:t>
      </w:r>
    </w:p>
    <w:p w14:paraId="42BEB688" w14:textId="77777777" w:rsidR="00923ED5" w:rsidRDefault="002D26D4">
      <w:pPr>
        <w:jc w:val="both"/>
        <w:rPr>
          <w:b/>
          <w:sz w:val="24"/>
          <w:szCs w:val="24"/>
        </w:rPr>
      </w:pPr>
      <w:r>
        <w:rPr>
          <w:b/>
          <w:sz w:val="24"/>
          <w:szCs w:val="24"/>
        </w:rPr>
        <w:t>CLÁUSULA SÉTIMA – DO RELATÓRIO DE EXECUÇÃO DO OBJETO E DA PRESTAÇÃO DE CONTAS</w:t>
      </w:r>
    </w:p>
    <w:p w14:paraId="296D51FB" w14:textId="77777777" w:rsidR="00923ED5" w:rsidRDefault="002D26D4">
      <w:pPr>
        <w:jc w:val="both"/>
        <w:rPr>
          <w:sz w:val="24"/>
          <w:szCs w:val="24"/>
        </w:rPr>
      </w:pPr>
      <w:r>
        <w:rPr>
          <w:sz w:val="24"/>
          <w:szCs w:val="24"/>
        </w:rPr>
        <w:t>Para fins de prestação de contas será exigida a comprovação da plena consecução do objeto do projeto, por meio da apresentação, até o dia 30 de abril de 2021, Relatório de Cumprimento de Atividades (Anexo 7).</w:t>
      </w:r>
    </w:p>
    <w:p w14:paraId="61EEC41A" w14:textId="77777777" w:rsidR="00923ED5" w:rsidRDefault="002D26D4">
      <w:pPr>
        <w:jc w:val="both"/>
        <w:rPr>
          <w:b/>
          <w:sz w:val="24"/>
          <w:szCs w:val="24"/>
        </w:rPr>
      </w:pPr>
      <w:r>
        <w:rPr>
          <w:b/>
          <w:sz w:val="24"/>
          <w:szCs w:val="24"/>
        </w:rPr>
        <w:t xml:space="preserve">PARÁGRAFO PRIMEIRO </w:t>
      </w:r>
      <w:r>
        <w:rPr>
          <w:sz w:val="24"/>
          <w:szCs w:val="24"/>
        </w:rPr>
        <w:t>– O Relatório de Cumprimento de Atividades deverá conter relato das ações realizadas para o cumprimento do objeto e comparativo dos objetivos previstos com os resultados alcançados, a partir do projeto originalmente pactuado nos moldes previstos no Formulário de Inscrição, podendo a comprovação sobre os produtos e serviços relativos aos objetivos se dar pela apresentação de fotos, listas de presença, vídeos, entre outros.</w:t>
      </w:r>
    </w:p>
    <w:p w14:paraId="1FE602F2" w14:textId="77777777" w:rsidR="00923ED5" w:rsidRDefault="002D26D4">
      <w:pPr>
        <w:jc w:val="both"/>
        <w:rPr>
          <w:b/>
          <w:sz w:val="24"/>
          <w:szCs w:val="24"/>
        </w:rPr>
      </w:pPr>
      <w:r>
        <w:rPr>
          <w:b/>
          <w:sz w:val="24"/>
          <w:szCs w:val="24"/>
        </w:rPr>
        <w:t>PARÁGRAFO SEGUNDO</w:t>
      </w:r>
      <w:r>
        <w:rPr>
          <w:sz w:val="24"/>
          <w:szCs w:val="24"/>
        </w:rPr>
        <w:t xml:space="preserve"> – Caso sejam identificados indícios de irregularidades na execução do objeto do projeto, a </w:t>
      </w:r>
      <w:proofErr w:type="spellStart"/>
      <w:r>
        <w:rPr>
          <w:sz w:val="24"/>
          <w:szCs w:val="24"/>
        </w:rPr>
        <w:t>Secult</w:t>
      </w:r>
      <w:proofErr w:type="spellEnd"/>
      <w:r>
        <w:rPr>
          <w:sz w:val="24"/>
          <w:szCs w:val="24"/>
        </w:rPr>
        <w:t xml:space="preserve"> deverá solicitar, de forma excepcional, a prestação de contas financeira, que deverá ser apresentada por meio de Relatório de Execução Financeira, no prazo de 15 (quinze) dias, contendo relação dos pagamentos efetuados, relação dos bens adquiridos, construídos ou produzidos, notas fiscais, recibos e comprovante de recolhimento do saldo de recursos não utilizados, </w:t>
      </w:r>
      <w:r>
        <w:rPr>
          <w:sz w:val="24"/>
          <w:szCs w:val="24"/>
        </w:rPr>
        <w:lastRenderedPageBreak/>
        <w:t>quando houver.</w:t>
      </w:r>
    </w:p>
    <w:p w14:paraId="560BCE29" w14:textId="77777777" w:rsidR="00923ED5" w:rsidRDefault="002D26D4">
      <w:pPr>
        <w:jc w:val="both"/>
        <w:rPr>
          <w:sz w:val="24"/>
          <w:szCs w:val="24"/>
        </w:rPr>
      </w:pPr>
      <w:r>
        <w:rPr>
          <w:b/>
          <w:sz w:val="24"/>
          <w:szCs w:val="24"/>
        </w:rPr>
        <w:t>PARÁGRAFO TERCEIRO</w:t>
      </w:r>
      <w:r>
        <w:rPr>
          <w:sz w:val="24"/>
          <w:szCs w:val="24"/>
        </w:rPr>
        <w:t xml:space="preserve"> – Se a prestação de contas for avaliada como irregular, após exaurida a fase recursal, se mantida a decisão, a </w:t>
      </w:r>
      <w:proofErr w:type="spellStart"/>
      <w:r>
        <w:rPr>
          <w:sz w:val="24"/>
          <w:szCs w:val="24"/>
        </w:rPr>
        <w:t>Secult</w:t>
      </w:r>
      <w:proofErr w:type="spellEnd"/>
      <w:r>
        <w:rPr>
          <w:sz w:val="24"/>
          <w:szCs w:val="24"/>
        </w:rPr>
        <w:t xml:space="preserve"> poderá solicitar autorização para que o ressarcimento parcial ou integral ao erário seja promovido por meio de atividades culturais compensatórias, conforme a extensão do dano, a critério da </w:t>
      </w:r>
      <w:proofErr w:type="spellStart"/>
      <w:r>
        <w:rPr>
          <w:sz w:val="24"/>
          <w:szCs w:val="24"/>
        </w:rPr>
        <w:t>Secult</w:t>
      </w:r>
      <w:proofErr w:type="spellEnd"/>
      <w:r>
        <w:rPr>
          <w:sz w:val="24"/>
          <w:szCs w:val="24"/>
        </w:rPr>
        <w:t>, desde que não tenha havido dolo ou fraude e não seja o caso de restituição integral dos recursos.</w:t>
      </w:r>
    </w:p>
    <w:p w14:paraId="1DF0E957" w14:textId="77777777" w:rsidR="00923ED5" w:rsidRDefault="00923ED5">
      <w:pPr>
        <w:jc w:val="both"/>
        <w:rPr>
          <w:sz w:val="24"/>
          <w:szCs w:val="24"/>
        </w:rPr>
      </w:pPr>
    </w:p>
    <w:p w14:paraId="3E347E68" w14:textId="77777777" w:rsidR="00923ED5" w:rsidRDefault="002D26D4">
      <w:pPr>
        <w:jc w:val="both"/>
        <w:rPr>
          <w:b/>
          <w:sz w:val="24"/>
          <w:szCs w:val="24"/>
        </w:rPr>
      </w:pPr>
      <w:r>
        <w:rPr>
          <w:b/>
          <w:sz w:val="24"/>
          <w:szCs w:val="24"/>
        </w:rPr>
        <w:t>CLÁUSULA OITAVA – DA RESCISÃO E DAS SANÇÕES</w:t>
      </w:r>
    </w:p>
    <w:p w14:paraId="7EE22069" w14:textId="77777777" w:rsidR="00923ED5" w:rsidRDefault="002D26D4">
      <w:pPr>
        <w:jc w:val="both"/>
        <w:rPr>
          <w:sz w:val="24"/>
          <w:szCs w:val="24"/>
        </w:rPr>
      </w:pPr>
      <w:r>
        <w:rPr>
          <w:sz w:val="24"/>
          <w:szCs w:val="24"/>
        </w:rPr>
        <w:t xml:space="preserve">Na hipótese de descumprimento, por parte do(a) PREMIADO(A), de quaisquer das obrigações definidas neste instrumento ou em seus aditamentos e na ausência de justificativa, estará sujeito(a) às sanções previstas na Lei n. 8.666/93. </w:t>
      </w:r>
    </w:p>
    <w:p w14:paraId="44026B08" w14:textId="77777777" w:rsidR="00923ED5" w:rsidRDefault="002D26D4">
      <w:pPr>
        <w:jc w:val="both"/>
        <w:rPr>
          <w:sz w:val="24"/>
          <w:szCs w:val="24"/>
        </w:rPr>
      </w:pPr>
      <w:r>
        <w:rPr>
          <w:b/>
          <w:sz w:val="24"/>
          <w:szCs w:val="24"/>
        </w:rPr>
        <w:t>PARÁGRAFO PRIMEIRO</w:t>
      </w:r>
      <w:r>
        <w:rPr>
          <w:sz w:val="24"/>
          <w:szCs w:val="24"/>
        </w:rPr>
        <w:t xml:space="preserve"> – O presente termo poderá ser:</w:t>
      </w:r>
    </w:p>
    <w:p w14:paraId="2BD0FABC" w14:textId="77777777" w:rsidR="00923ED5" w:rsidRDefault="002D26D4">
      <w:pPr>
        <w:jc w:val="both"/>
        <w:rPr>
          <w:sz w:val="24"/>
          <w:szCs w:val="24"/>
        </w:rPr>
      </w:pPr>
      <w:r>
        <w:rPr>
          <w:sz w:val="24"/>
          <w:szCs w:val="24"/>
        </w:rPr>
        <w:t>I. denunciado a qualquer tempo, ficando os partícipes responsáveis somente pelas obrigações e auferindo as vantagens do tempo em que participaram voluntariamente da avença, respeitado o prazo mínimo de 30 (trinta) dias de antecedência para a publicidade dessa intenção;</w:t>
      </w:r>
    </w:p>
    <w:p w14:paraId="0B2FB632" w14:textId="77777777" w:rsidR="00923ED5" w:rsidRDefault="002D26D4">
      <w:pPr>
        <w:jc w:val="both"/>
        <w:rPr>
          <w:sz w:val="24"/>
          <w:szCs w:val="24"/>
        </w:rPr>
      </w:pPr>
      <w:r>
        <w:rPr>
          <w:sz w:val="24"/>
          <w:szCs w:val="24"/>
        </w:rPr>
        <w:t>II. rescindido, independentemente de prévia notificação ou interpelação judicial ou extrajudicial, nas seguintes hipóteses:</w:t>
      </w:r>
    </w:p>
    <w:p w14:paraId="406D62F9" w14:textId="77777777" w:rsidR="00923ED5" w:rsidRDefault="002D26D4">
      <w:pPr>
        <w:jc w:val="both"/>
        <w:rPr>
          <w:sz w:val="24"/>
          <w:szCs w:val="24"/>
        </w:rPr>
      </w:pPr>
      <w:r>
        <w:rPr>
          <w:sz w:val="24"/>
          <w:szCs w:val="24"/>
        </w:rPr>
        <w:t>a) irregularidades na execução do projeto;</w:t>
      </w:r>
    </w:p>
    <w:p w14:paraId="3F7AB6E2" w14:textId="77777777" w:rsidR="00923ED5" w:rsidRDefault="002D26D4">
      <w:pPr>
        <w:jc w:val="both"/>
        <w:rPr>
          <w:sz w:val="24"/>
          <w:szCs w:val="24"/>
        </w:rPr>
      </w:pPr>
      <w:r>
        <w:rPr>
          <w:sz w:val="24"/>
          <w:szCs w:val="24"/>
        </w:rPr>
        <w:t>b) inadimplemento de quaisquer das cláusulas pactuadas;</w:t>
      </w:r>
    </w:p>
    <w:p w14:paraId="61C6E06E" w14:textId="77777777" w:rsidR="00923ED5" w:rsidRDefault="002D26D4">
      <w:pPr>
        <w:jc w:val="both"/>
        <w:rPr>
          <w:sz w:val="24"/>
          <w:szCs w:val="24"/>
        </w:rPr>
      </w:pPr>
      <w:r>
        <w:rPr>
          <w:sz w:val="24"/>
          <w:szCs w:val="24"/>
        </w:rPr>
        <w:t>c) constatação, a qualquer tempo, de falsidade ou incorreção em qualquer documento apresentado.</w:t>
      </w:r>
    </w:p>
    <w:p w14:paraId="259CBE1E" w14:textId="297B5D5F" w:rsidR="00923ED5" w:rsidRDefault="002D26D4">
      <w:pPr>
        <w:jc w:val="both"/>
        <w:rPr>
          <w:sz w:val="24"/>
          <w:szCs w:val="24"/>
        </w:rPr>
      </w:pPr>
      <w:r>
        <w:rPr>
          <w:b/>
          <w:sz w:val="24"/>
          <w:szCs w:val="24"/>
        </w:rPr>
        <w:t xml:space="preserve">PARÁGRAFO SEGUNDO - </w:t>
      </w:r>
      <w:r>
        <w:rPr>
          <w:sz w:val="24"/>
          <w:szCs w:val="24"/>
        </w:rPr>
        <w:t>No caso de não entrega de resultados esperados que comprometam a integridade do projeto ou seus resultados, haverá a rescisão do contrato por parte d</w:t>
      </w:r>
      <w:r w:rsidR="002872E3">
        <w:rPr>
          <w:sz w:val="24"/>
          <w:szCs w:val="24"/>
        </w:rPr>
        <w:t>o Ses</w:t>
      </w:r>
      <w:r w:rsidR="002872E3" w:rsidRPr="002872E3">
        <w:rPr>
          <w:sz w:val="24"/>
          <w:szCs w:val="24"/>
        </w:rPr>
        <w:t>c</w:t>
      </w:r>
      <w:r w:rsidRPr="002872E3">
        <w:rPr>
          <w:sz w:val="24"/>
          <w:szCs w:val="24"/>
        </w:rPr>
        <w:t>,</w:t>
      </w:r>
      <w:r>
        <w:rPr>
          <w:sz w:val="24"/>
          <w:szCs w:val="24"/>
        </w:rPr>
        <w:t xml:space="preserve"> com obrigação de devolução de valores integrais por parte da artista, acrescida de multa de 10% (dez por cento) do valor total do contrato.</w:t>
      </w:r>
    </w:p>
    <w:p w14:paraId="05928DB3" w14:textId="08C1A286" w:rsidR="00923ED5" w:rsidRDefault="002D26D4">
      <w:pPr>
        <w:jc w:val="both"/>
        <w:rPr>
          <w:sz w:val="24"/>
          <w:szCs w:val="24"/>
        </w:rPr>
      </w:pPr>
      <w:r>
        <w:rPr>
          <w:b/>
          <w:sz w:val="24"/>
          <w:szCs w:val="24"/>
        </w:rPr>
        <w:t>PARÁGRAFO TERCEIRO</w:t>
      </w:r>
      <w:r>
        <w:rPr>
          <w:sz w:val="24"/>
          <w:szCs w:val="24"/>
        </w:rPr>
        <w:t xml:space="preserve"> - As obrigações deste contrato devem ser realizadas dentro do exercício financeiro de sua assinatura, sendo vedada a entrega, mesmo que em atraso ou com cumulação de multa, de qualquer produto ou serviço após </w:t>
      </w:r>
      <w:r>
        <w:rPr>
          <w:b/>
          <w:sz w:val="24"/>
          <w:szCs w:val="24"/>
        </w:rPr>
        <w:t>30 de abril  de 2021</w:t>
      </w:r>
      <w:r w:rsidR="002872E3">
        <w:rPr>
          <w:sz w:val="24"/>
          <w:szCs w:val="24"/>
        </w:rPr>
        <w:t>.</w:t>
      </w:r>
    </w:p>
    <w:p w14:paraId="0784B497" w14:textId="77777777" w:rsidR="002872E3" w:rsidRDefault="002872E3">
      <w:pPr>
        <w:jc w:val="both"/>
        <w:rPr>
          <w:sz w:val="24"/>
          <w:szCs w:val="24"/>
        </w:rPr>
      </w:pPr>
    </w:p>
    <w:p w14:paraId="6252B71C" w14:textId="77777777" w:rsidR="00923ED5" w:rsidRDefault="002D26D4">
      <w:pPr>
        <w:jc w:val="both"/>
        <w:rPr>
          <w:b/>
          <w:sz w:val="24"/>
          <w:szCs w:val="24"/>
        </w:rPr>
      </w:pPr>
      <w:r>
        <w:rPr>
          <w:b/>
          <w:sz w:val="24"/>
          <w:szCs w:val="24"/>
        </w:rPr>
        <w:lastRenderedPageBreak/>
        <w:t>CLÁUSULA NONA - DA ANUÊNCIA DO PROPONENTE</w:t>
      </w:r>
    </w:p>
    <w:p w14:paraId="1A479806" w14:textId="77777777" w:rsidR="00923ED5" w:rsidRDefault="002D26D4">
      <w:pPr>
        <w:jc w:val="both"/>
        <w:rPr>
          <w:sz w:val="24"/>
          <w:szCs w:val="24"/>
        </w:rPr>
      </w:pPr>
      <w:r>
        <w:rPr>
          <w:b/>
          <w:sz w:val="24"/>
          <w:szCs w:val="24"/>
        </w:rPr>
        <w:t>PARÁGRAFO PRIMEIRO</w:t>
      </w:r>
      <w:r>
        <w:rPr>
          <w:sz w:val="24"/>
          <w:szCs w:val="24"/>
        </w:rPr>
        <w:t xml:space="preserve"> - Nos termos do Edital, o(a) proponente, no ato da inscrição, reconhece que está de acordo com todas as condições previstas no Edital e na minuta do Termo Simplificado de Fomento Cultural, manifestando sua anuência à assinatura de ofício do presente instrumento, por parte da ............., aceitando, portanto, todas as cláusulas deste TERMO SIMPLIFICADO DE FOMENTO CULTURAL.</w:t>
      </w:r>
    </w:p>
    <w:p w14:paraId="72717A8B" w14:textId="1D347C27" w:rsidR="00923ED5" w:rsidRDefault="002D26D4">
      <w:pPr>
        <w:jc w:val="both"/>
        <w:rPr>
          <w:sz w:val="24"/>
          <w:szCs w:val="24"/>
        </w:rPr>
      </w:pPr>
      <w:r>
        <w:rPr>
          <w:b/>
          <w:sz w:val="24"/>
          <w:szCs w:val="24"/>
        </w:rPr>
        <w:t>PARÁGRAFO SEGUNDO</w:t>
      </w:r>
      <w:r>
        <w:rPr>
          <w:sz w:val="24"/>
          <w:szCs w:val="24"/>
        </w:rPr>
        <w:t xml:space="preserve"> - A declaração de anuência constante da ficha de inscrição enviada pelo parceiro compõe o Processo Administrativo referente à parceria e supre sua assinatura neste TERMO SIMPLIFICADO DE FOMENTO CULTURAL.</w:t>
      </w:r>
    </w:p>
    <w:p w14:paraId="018B9F11" w14:textId="77777777" w:rsidR="002872E3" w:rsidRDefault="002872E3">
      <w:pPr>
        <w:jc w:val="both"/>
        <w:rPr>
          <w:sz w:val="24"/>
          <w:szCs w:val="24"/>
        </w:rPr>
      </w:pPr>
    </w:p>
    <w:p w14:paraId="06770A9B" w14:textId="77777777" w:rsidR="00923ED5" w:rsidRDefault="002D26D4">
      <w:pPr>
        <w:spacing w:line="288" w:lineRule="auto"/>
        <w:jc w:val="both"/>
        <w:rPr>
          <w:sz w:val="24"/>
          <w:szCs w:val="24"/>
        </w:rPr>
      </w:pPr>
      <w:r>
        <w:rPr>
          <w:b/>
          <w:sz w:val="24"/>
          <w:szCs w:val="24"/>
        </w:rPr>
        <w:t>CLÁUSULA DÉCIMA – DAS DISPOSIÇÕES FINAIS</w:t>
      </w:r>
    </w:p>
    <w:p w14:paraId="1FDE8333" w14:textId="2BAE297C" w:rsidR="00923ED5" w:rsidRDefault="002D26D4">
      <w:pPr>
        <w:spacing w:line="331" w:lineRule="auto"/>
        <w:jc w:val="both"/>
        <w:rPr>
          <w:sz w:val="24"/>
          <w:szCs w:val="24"/>
        </w:rPr>
      </w:pPr>
      <w:r>
        <w:rPr>
          <w:b/>
          <w:sz w:val="24"/>
          <w:szCs w:val="24"/>
        </w:rPr>
        <w:t xml:space="preserve">PARÁGRAFO PRIMEIRO </w:t>
      </w:r>
      <w:r w:rsidR="002872E3">
        <w:rPr>
          <w:sz w:val="24"/>
          <w:szCs w:val="24"/>
        </w:rPr>
        <w:t>–</w:t>
      </w:r>
      <w:r>
        <w:rPr>
          <w:sz w:val="24"/>
          <w:szCs w:val="24"/>
        </w:rPr>
        <w:t xml:space="preserve"> </w:t>
      </w:r>
      <w:r w:rsidR="002872E3">
        <w:rPr>
          <w:sz w:val="24"/>
          <w:szCs w:val="24"/>
        </w:rPr>
        <w:t>O Sesc</w:t>
      </w:r>
      <w:r>
        <w:rPr>
          <w:sz w:val="24"/>
          <w:szCs w:val="24"/>
        </w:rPr>
        <w:t xml:space="preserve"> poderá fotografar, filmar, retirar moldes, gravar imagens ou áudio do/a artista e projetos relacionados ao prêmio, podendo utilizar-se livremente e sem ônus de tudo aquilo que foi gravado, fotografado ou moldado, pelo prazo máximo de até 12 meses, para divulgação e difusão dos resultados do Edital Lei Aldir Blanc Pará 01/2020, sempre conferindo os devidos créditos do(a) artista premiado(a).</w:t>
      </w:r>
    </w:p>
    <w:p w14:paraId="365BF96B" w14:textId="77777777" w:rsidR="00923ED5" w:rsidRDefault="002D26D4">
      <w:pPr>
        <w:spacing w:line="331" w:lineRule="auto"/>
        <w:jc w:val="both"/>
        <w:rPr>
          <w:sz w:val="24"/>
          <w:szCs w:val="24"/>
        </w:rPr>
      </w:pPr>
      <w:r>
        <w:rPr>
          <w:b/>
          <w:sz w:val="24"/>
          <w:szCs w:val="24"/>
        </w:rPr>
        <w:t xml:space="preserve">PARÁGRAFO SEGUNDO - </w:t>
      </w:r>
      <w:r>
        <w:rPr>
          <w:sz w:val="24"/>
          <w:szCs w:val="24"/>
        </w:rPr>
        <w:t>As obrigações previstas neste contrato não excluem aquelas previstas no edital, que se somam ao presente contrato.</w:t>
      </w:r>
    </w:p>
    <w:p w14:paraId="017C5910" w14:textId="4DE4810C" w:rsidR="00923ED5" w:rsidRDefault="002D26D4">
      <w:pPr>
        <w:spacing w:line="331" w:lineRule="auto"/>
        <w:jc w:val="both"/>
        <w:rPr>
          <w:sz w:val="24"/>
          <w:szCs w:val="24"/>
        </w:rPr>
      </w:pPr>
      <w:r>
        <w:rPr>
          <w:b/>
          <w:sz w:val="24"/>
          <w:szCs w:val="24"/>
        </w:rPr>
        <w:t xml:space="preserve">PARÁGRAFO TERCEIRO - </w:t>
      </w:r>
      <w:r>
        <w:rPr>
          <w:sz w:val="24"/>
          <w:szCs w:val="24"/>
        </w:rPr>
        <w:t>O(a)</w:t>
      </w:r>
      <w:r w:rsidR="002872E3">
        <w:rPr>
          <w:sz w:val="24"/>
          <w:szCs w:val="24"/>
        </w:rPr>
        <w:t xml:space="preserve"> SELECIONADO</w:t>
      </w:r>
      <w:r>
        <w:rPr>
          <w:sz w:val="24"/>
          <w:szCs w:val="24"/>
        </w:rPr>
        <w:t>(A) declara não ser servidor(a) d</w:t>
      </w:r>
      <w:r w:rsidR="002872E3">
        <w:rPr>
          <w:sz w:val="24"/>
          <w:szCs w:val="24"/>
        </w:rPr>
        <w:t xml:space="preserve">o Sesc </w:t>
      </w:r>
      <w:r>
        <w:rPr>
          <w:sz w:val="24"/>
          <w:szCs w:val="24"/>
        </w:rPr>
        <w:t xml:space="preserve">ou da </w:t>
      </w:r>
      <w:proofErr w:type="spellStart"/>
      <w:r>
        <w:rPr>
          <w:sz w:val="24"/>
          <w:szCs w:val="24"/>
        </w:rPr>
        <w:t>Secult</w:t>
      </w:r>
      <w:proofErr w:type="spellEnd"/>
      <w:r>
        <w:rPr>
          <w:sz w:val="24"/>
          <w:szCs w:val="24"/>
        </w:rPr>
        <w:t xml:space="preserve"> e não possuir  vínculo  com  cônjuges,  parentes,  consanguíneos  ou  afins  em  linha  reta  ou colateral até o segundo grau, de algum dos integrantes da Comissão de Seleção, sob pena de rescisão do presente contrato por parte d</w:t>
      </w:r>
      <w:r w:rsidR="002872E3">
        <w:rPr>
          <w:sz w:val="24"/>
          <w:szCs w:val="24"/>
        </w:rPr>
        <w:t>o Sesc</w:t>
      </w:r>
      <w:r>
        <w:rPr>
          <w:sz w:val="24"/>
          <w:szCs w:val="24"/>
        </w:rPr>
        <w:t>, com devolução dos valores recebidos, cumulados com multa de 50% do valor integral do contrato.</w:t>
      </w:r>
    </w:p>
    <w:p w14:paraId="52378DFD" w14:textId="77777777" w:rsidR="002872E3" w:rsidRDefault="002872E3">
      <w:pPr>
        <w:spacing w:line="331" w:lineRule="auto"/>
        <w:jc w:val="both"/>
        <w:rPr>
          <w:sz w:val="24"/>
          <w:szCs w:val="24"/>
        </w:rPr>
      </w:pPr>
    </w:p>
    <w:p w14:paraId="1A717077" w14:textId="77777777" w:rsidR="00923ED5" w:rsidRDefault="002D26D4">
      <w:pPr>
        <w:jc w:val="both"/>
        <w:rPr>
          <w:b/>
          <w:sz w:val="24"/>
          <w:szCs w:val="24"/>
        </w:rPr>
      </w:pPr>
      <w:r>
        <w:rPr>
          <w:b/>
          <w:sz w:val="24"/>
          <w:szCs w:val="24"/>
        </w:rPr>
        <w:t>CLÁUSULA DÉCIMA PRIMEIRA – DO FORO</w:t>
      </w:r>
    </w:p>
    <w:p w14:paraId="0CF43ACF" w14:textId="77777777" w:rsidR="00923ED5" w:rsidRDefault="002D26D4">
      <w:pPr>
        <w:jc w:val="both"/>
        <w:rPr>
          <w:sz w:val="24"/>
          <w:szCs w:val="24"/>
        </w:rPr>
      </w:pPr>
      <w:r>
        <w:rPr>
          <w:sz w:val="24"/>
          <w:szCs w:val="24"/>
        </w:rPr>
        <w:t>Fica eleito o foro da Comarca de Belém – Pará para dirimir quaisquer dúvidas ou litígios oriundos do presente TERMO SIMPLIFICADO DE FOMENTO CULTURAL.</w:t>
      </w:r>
    </w:p>
    <w:p w14:paraId="1080D14F" w14:textId="77777777" w:rsidR="00923ED5" w:rsidRDefault="002D26D4">
      <w:pPr>
        <w:jc w:val="both"/>
        <w:rPr>
          <w:sz w:val="24"/>
          <w:szCs w:val="24"/>
        </w:rPr>
      </w:pPr>
      <w:r>
        <w:rPr>
          <w:sz w:val="24"/>
          <w:szCs w:val="24"/>
        </w:rPr>
        <w:lastRenderedPageBreak/>
        <w:t>E, por assim estarem plenamente de acordo com todos os termos do presente TERMO SIMPLIFICADO DE FOMENTO CULTURAL,</w:t>
      </w:r>
      <w:r>
        <w:rPr>
          <w:color w:val="FF0000"/>
          <w:sz w:val="24"/>
          <w:szCs w:val="24"/>
        </w:rPr>
        <w:t xml:space="preserve"> </w:t>
      </w:r>
      <w:r>
        <w:rPr>
          <w:sz w:val="24"/>
          <w:szCs w:val="24"/>
        </w:rPr>
        <w:t>as partes obrigam-se ao total cumprimento dos termos deste instrumento, para que produza todos os seus efeitos jurídicos e legais.</w:t>
      </w:r>
    </w:p>
    <w:p w14:paraId="38EA8513" w14:textId="77777777" w:rsidR="00923ED5" w:rsidRDefault="00923ED5">
      <w:pPr>
        <w:spacing w:after="0"/>
        <w:jc w:val="both"/>
        <w:rPr>
          <w:sz w:val="24"/>
          <w:szCs w:val="24"/>
        </w:rPr>
      </w:pPr>
    </w:p>
    <w:p w14:paraId="18000308" w14:textId="77777777" w:rsidR="00923ED5" w:rsidRDefault="002D26D4">
      <w:pPr>
        <w:spacing w:after="0"/>
        <w:jc w:val="both"/>
        <w:rPr>
          <w:sz w:val="24"/>
          <w:szCs w:val="24"/>
        </w:rPr>
      </w:pPr>
      <w:r>
        <w:rPr>
          <w:sz w:val="24"/>
          <w:szCs w:val="24"/>
        </w:rPr>
        <w:t xml:space="preserve">Belém (PA), ____ de _____ </w:t>
      </w:r>
      <w:proofErr w:type="spellStart"/>
      <w:r>
        <w:rPr>
          <w:sz w:val="24"/>
          <w:szCs w:val="24"/>
        </w:rPr>
        <w:t>de</w:t>
      </w:r>
      <w:proofErr w:type="spellEnd"/>
      <w:r>
        <w:rPr>
          <w:sz w:val="24"/>
          <w:szCs w:val="24"/>
        </w:rPr>
        <w:t xml:space="preserve"> 2021.</w:t>
      </w:r>
    </w:p>
    <w:p w14:paraId="538112E3" w14:textId="77777777" w:rsidR="00923ED5" w:rsidRDefault="00923ED5">
      <w:pPr>
        <w:spacing w:after="0"/>
        <w:jc w:val="both"/>
        <w:rPr>
          <w:sz w:val="24"/>
          <w:szCs w:val="24"/>
        </w:rPr>
      </w:pPr>
    </w:p>
    <w:p w14:paraId="19BE6529" w14:textId="77777777" w:rsidR="00923ED5" w:rsidRDefault="002D26D4">
      <w:pPr>
        <w:spacing w:after="0"/>
        <w:jc w:val="both"/>
        <w:rPr>
          <w:sz w:val="24"/>
          <w:szCs w:val="24"/>
        </w:rPr>
      </w:pPr>
      <w:r>
        <w:rPr>
          <w:sz w:val="24"/>
          <w:szCs w:val="24"/>
        </w:rPr>
        <w:t>___________________________________</w:t>
      </w:r>
    </w:p>
    <w:p w14:paraId="383B8F71" w14:textId="77777777" w:rsidR="00923ED5" w:rsidRDefault="002D26D4">
      <w:pPr>
        <w:spacing w:after="0"/>
        <w:jc w:val="both"/>
        <w:rPr>
          <w:sz w:val="24"/>
          <w:szCs w:val="24"/>
        </w:rPr>
      </w:pPr>
      <w:r>
        <w:rPr>
          <w:sz w:val="24"/>
          <w:szCs w:val="24"/>
        </w:rPr>
        <w:t xml:space="preserve">NOME </w:t>
      </w:r>
    </w:p>
    <w:p w14:paraId="5FFAA8B5" w14:textId="77777777" w:rsidR="00923ED5" w:rsidRDefault="002D26D4">
      <w:pPr>
        <w:spacing w:after="0" w:line="200" w:lineRule="auto"/>
        <w:rPr>
          <w:b/>
          <w:sz w:val="24"/>
          <w:szCs w:val="24"/>
        </w:rPr>
      </w:pPr>
      <w:r>
        <w:rPr>
          <w:sz w:val="24"/>
          <w:szCs w:val="24"/>
        </w:rPr>
        <w:t>CARGO</w:t>
      </w:r>
    </w:p>
    <w:sectPr w:rsidR="00923ED5">
      <w:headerReference w:type="default" r:id="rId14"/>
      <w:footerReference w:type="default" r:id="rId15"/>
      <w:pgSz w:w="11920" w:h="16840"/>
      <w:pgMar w:top="1180" w:right="840" w:bottom="640" w:left="1260" w:header="270" w:footer="44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F03" w:date="2020-12-05T11:36:00Z" w:initials="D">
    <w:p w14:paraId="6E810147" w14:textId="77777777" w:rsidR="00923ED5" w:rsidRDefault="002D26D4">
      <w:pPr>
        <w:pStyle w:val="Textodecomentrio"/>
      </w:pPr>
      <w:r>
        <w:t>Esta modalidade de pagamento fica a critério de cada OSC, não tendo caráter obrigatório e podendo ser retirada.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810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10147" w16cid:durableId="2379DA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14FF" w14:textId="77777777" w:rsidR="008148C9" w:rsidRDefault="008148C9">
      <w:pPr>
        <w:spacing w:after="0" w:line="240" w:lineRule="auto"/>
      </w:pPr>
      <w:r>
        <w:separator/>
      </w:r>
    </w:p>
  </w:endnote>
  <w:endnote w:type="continuationSeparator" w:id="0">
    <w:p w14:paraId="148D9CF6" w14:textId="77777777" w:rsidR="008148C9" w:rsidRDefault="0081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Roboto">
    <w:altName w:val="Segoe Print"/>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36CA" w14:textId="77777777" w:rsidR="00923ED5" w:rsidRDefault="002D26D4">
    <w:pPr>
      <w:widowControl/>
      <w:spacing w:after="0"/>
      <w:rPr>
        <w:rFonts w:ascii="Arial" w:eastAsia="Arial" w:hAnsi="Arial" w:cs="Arial"/>
        <w:color w:val="EFEFEF"/>
      </w:rPr>
    </w:pPr>
    <w:r>
      <w:rPr>
        <w:rFonts w:ascii="Arial" w:eastAsia="Arial" w:hAnsi="Arial" w:cs="Arial"/>
        <w:color w:val="EFEFEF"/>
      </w:rPr>
      <w:t>_________________________________________________________________________</w:t>
    </w:r>
  </w:p>
  <w:p w14:paraId="26B7C28B" w14:textId="77777777" w:rsidR="00923ED5" w:rsidRDefault="00923ED5">
    <w:pPr>
      <w:widowControl/>
      <w:spacing w:after="0"/>
      <w:rPr>
        <w:rFonts w:ascii="Arial" w:eastAsia="Arial" w:hAnsi="Arial" w:cs="Arial"/>
        <w:color w:val="EFEFEF"/>
      </w:rPr>
    </w:pPr>
  </w:p>
  <w:p w14:paraId="72AF1C32" w14:textId="77777777" w:rsidR="00923ED5" w:rsidRDefault="00923ED5">
    <w:pPr>
      <w:widowControl/>
      <w:spacing w:after="0"/>
      <w:jc w:val="center"/>
      <w:rPr>
        <w:rFonts w:ascii="Arial" w:eastAsia="Arial" w:hAnsi="Arial" w:cs="Arial"/>
      </w:rPr>
    </w:pPr>
  </w:p>
  <w:p w14:paraId="42D991DD" w14:textId="77777777" w:rsidR="00923ED5" w:rsidRDefault="002D26D4">
    <w:pPr>
      <w:widowControl/>
      <w:spacing w:after="0"/>
      <w:jc w:val="center"/>
      <w:rPr>
        <w:rFonts w:ascii="Arial" w:eastAsia="Arial" w:hAnsi="Arial" w:cs="Arial"/>
      </w:rPr>
    </w:pPr>
    <w:r>
      <w:rPr>
        <w:rFonts w:ascii="Arial" w:eastAsia="Arial" w:hAnsi="Arial" w:cs="Arial"/>
        <w:noProof/>
      </w:rPr>
      <w:drawing>
        <wp:inline distT="114300" distB="114300" distL="114300" distR="114300" wp14:anchorId="1EB2B1A7" wp14:editId="4856251D">
          <wp:extent cx="4873625" cy="368300"/>
          <wp:effectExtent l="0" t="0" r="3175" b="1333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l="14958"/>
                  <a:stretch>
                    <a:fillRect/>
                  </a:stretch>
                </pic:blipFill>
                <pic:spPr>
                  <a:xfrm>
                    <a:off x="0" y="0"/>
                    <a:ext cx="4873625" cy="368300"/>
                  </a:xfrm>
                  <a:prstGeom prst="rect">
                    <a:avLst/>
                  </a:prstGeom>
                </pic:spPr>
              </pic:pic>
            </a:graphicData>
          </a:graphic>
        </wp:inline>
      </w:drawing>
    </w:r>
  </w:p>
  <w:p w14:paraId="2FBDB41C" w14:textId="49403F9F" w:rsidR="00923ED5" w:rsidRDefault="002D26D4">
    <w:pPr>
      <w:widowControl/>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B34E85">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94E0E" w14:textId="77777777" w:rsidR="008148C9" w:rsidRDefault="008148C9">
      <w:pPr>
        <w:spacing w:after="0" w:line="240" w:lineRule="auto"/>
      </w:pPr>
      <w:r>
        <w:separator/>
      </w:r>
    </w:p>
  </w:footnote>
  <w:footnote w:type="continuationSeparator" w:id="0">
    <w:p w14:paraId="571C6F79" w14:textId="77777777" w:rsidR="008148C9" w:rsidRDefault="0081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2A7E" w14:textId="310DE8C9" w:rsidR="00923ED5" w:rsidRDefault="00C12C06">
    <w:pPr>
      <w:widowControl/>
      <w:spacing w:after="0"/>
      <w:jc w:val="center"/>
      <w:rPr>
        <w:rFonts w:ascii="Arial" w:eastAsia="Arial" w:hAnsi="Arial" w:cs="Arial"/>
      </w:rPr>
    </w:pPr>
    <w:r>
      <w:rPr>
        <w:rFonts w:ascii="Arial" w:eastAsia="Arial" w:hAnsi="Arial" w:cs="Arial"/>
        <w:noProof/>
      </w:rPr>
      <w:drawing>
        <wp:inline distT="0" distB="0" distL="0" distR="0" wp14:anchorId="175165F4" wp14:editId="4C125F04">
          <wp:extent cx="1092743" cy="54840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sc Marca Prioritária.png"/>
                  <pic:cNvPicPr/>
                </pic:nvPicPr>
                <pic:blipFill>
                  <a:blip r:embed="rId1">
                    <a:extLst>
                      <a:ext uri="{28A0092B-C50C-407E-A947-70E740481C1C}">
                        <a14:useLocalDpi xmlns:a14="http://schemas.microsoft.com/office/drawing/2010/main" val="0"/>
                      </a:ext>
                    </a:extLst>
                  </a:blip>
                  <a:stretch>
                    <a:fillRect/>
                  </a:stretch>
                </pic:blipFill>
                <pic:spPr>
                  <a:xfrm>
                    <a:off x="0" y="0"/>
                    <a:ext cx="1101128" cy="552609"/>
                  </a:xfrm>
                  <a:prstGeom prst="rect">
                    <a:avLst/>
                  </a:prstGeom>
                </pic:spPr>
              </pic:pic>
            </a:graphicData>
          </a:graphic>
        </wp:inline>
      </w:drawing>
    </w:r>
    <w:r>
      <w:rPr>
        <w:rFonts w:ascii="Arial" w:eastAsia="Arial" w:hAnsi="Arial" w:cs="Arial"/>
      </w:rPr>
      <w:t xml:space="preserve">        </w:t>
    </w:r>
    <w:r w:rsidR="002D26D4">
      <w:rPr>
        <w:rFonts w:ascii="Arial" w:eastAsia="Arial" w:hAnsi="Arial" w:cs="Arial"/>
        <w:noProof/>
      </w:rPr>
      <w:drawing>
        <wp:inline distT="0" distB="0" distL="114300" distR="114300" wp14:anchorId="40D598EB" wp14:editId="5D584743">
          <wp:extent cx="2058670" cy="1097915"/>
          <wp:effectExtent l="0" t="0" r="17780" b="6985"/>
          <wp:docPr id="3" name="Imagem 3" descr="Lei_Ald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ei_Aldir_Logo"/>
                  <pic:cNvPicPr>
                    <a:picLocks noChangeAspect="1"/>
                  </pic:cNvPicPr>
                </pic:nvPicPr>
                <pic:blipFill>
                  <a:blip r:embed="rId2"/>
                  <a:stretch>
                    <a:fillRect/>
                  </a:stretch>
                </pic:blipFill>
                <pic:spPr>
                  <a:xfrm>
                    <a:off x="0" y="0"/>
                    <a:ext cx="2058670" cy="1097915"/>
                  </a:xfrm>
                  <a:prstGeom prst="rect">
                    <a:avLst/>
                  </a:prstGeom>
                </pic:spPr>
              </pic:pic>
            </a:graphicData>
          </a:graphic>
        </wp:inline>
      </w:drawing>
    </w:r>
  </w:p>
  <w:p w14:paraId="379EE9FB" w14:textId="77777777" w:rsidR="00923ED5" w:rsidRDefault="00923ED5">
    <w:pPr>
      <w:widowControl/>
      <w:spacing w:after="0"/>
      <w:jc w:val="center"/>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053208E"/>
    <w:multiLevelType w:val="multilevel"/>
    <w:tmpl w:val="005320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F03">
    <w15:presenceInfo w15:providerId="None" w15:userId="D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D5"/>
    <w:rsid w:val="002872E3"/>
    <w:rsid w:val="002D26D4"/>
    <w:rsid w:val="008148C9"/>
    <w:rsid w:val="00923ED5"/>
    <w:rsid w:val="00992312"/>
    <w:rsid w:val="00AE254F"/>
    <w:rsid w:val="00B34E85"/>
    <w:rsid w:val="00C12C06"/>
    <w:rsid w:val="00CD035A"/>
    <w:rsid w:val="073C5451"/>
    <w:rsid w:val="083D076F"/>
    <w:rsid w:val="395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5D0B"/>
  <w15:docId w15:val="{28B5DC2C-0903-4B6F-9409-17AAFD13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t-BR" w:eastAsia="pt-BR" w:bidi="ar-SA"/>
      </w:rPr>
    </w:rPrDefault>
    <w:pPrDefault>
      <w:pPr>
        <w:spacing w:after="160" w:line="259" w:lineRule="auto"/>
      </w:pPr>
    </w:pPrDefault>
  </w:docDefaults>
  <w:latentStyles w:defLockedState="0" w:defUIPriority="0" w:defSemiHidden="0" w:defUnhideWhenUsed="0" w:defQFormat="0" w:count="375">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spacing w:after="200" w:line="276" w:lineRule="auto"/>
    </w:pPr>
    <w:rPr>
      <w:sz w:val="22"/>
      <w:szCs w:val="22"/>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Style10">
    <w:name w:val="_Style 10"/>
    <w:basedOn w:val="TableNormal"/>
    <w:tblPr>
      <w:tblCellMar>
        <w:top w:w="100" w:type="dxa"/>
        <w:left w:w="100" w:type="dxa"/>
        <w:bottom w:w="100" w:type="dxa"/>
        <w:right w:w="100" w:type="dxa"/>
      </w:tblCellMar>
    </w:tblPr>
  </w:style>
  <w:style w:type="character" w:styleId="Refdecomentrio">
    <w:name w:val="annotation reference"/>
    <w:basedOn w:val="Fontepargpadro"/>
    <w:rPr>
      <w:sz w:val="16"/>
      <w:szCs w:val="16"/>
    </w:rPr>
  </w:style>
  <w:style w:type="paragraph" w:styleId="Textodebalo">
    <w:name w:val="Balloon Text"/>
    <w:basedOn w:val="Normal"/>
    <w:link w:val="TextodebaloChar"/>
    <w:rsid w:val="00B34E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34E85"/>
    <w:rPr>
      <w:rFonts w:ascii="Segoe UI" w:hAnsi="Segoe UI" w:cs="Segoe UI"/>
      <w:sz w:val="18"/>
      <w:szCs w:val="18"/>
    </w:rPr>
  </w:style>
  <w:style w:type="paragraph" w:styleId="Cabealho">
    <w:name w:val="header"/>
    <w:basedOn w:val="Normal"/>
    <w:link w:val="CabealhoChar"/>
    <w:rsid w:val="00C12C06"/>
    <w:pPr>
      <w:tabs>
        <w:tab w:val="center" w:pos="4252"/>
        <w:tab w:val="right" w:pos="8504"/>
      </w:tabs>
      <w:spacing w:after="0" w:line="240" w:lineRule="auto"/>
    </w:pPr>
  </w:style>
  <w:style w:type="character" w:customStyle="1" w:styleId="CabealhoChar">
    <w:name w:val="Cabeçalho Char"/>
    <w:basedOn w:val="Fontepargpadro"/>
    <w:link w:val="Cabealho"/>
    <w:rsid w:val="00C12C06"/>
    <w:rPr>
      <w:sz w:val="22"/>
      <w:szCs w:val="22"/>
    </w:rPr>
  </w:style>
  <w:style w:type="paragraph" w:styleId="Rodap">
    <w:name w:val="footer"/>
    <w:basedOn w:val="Normal"/>
    <w:link w:val="RodapChar"/>
    <w:rsid w:val="00C12C06"/>
    <w:pPr>
      <w:tabs>
        <w:tab w:val="center" w:pos="4252"/>
        <w:tab w:val="right" w:pos="8504"/>
      </w:tabs>
      <w:spacing w:after="0" w:line="240" w:lineRule="auto"/>
    </w:pPr>
  </w:style>
  <w:style w:type="character" w:customStyle="1" w:styleId="RodapChar">
    <w:name w:val="Rodapé Char"/>
    <w:basedOn w:val="Fontepargpadro"/>
    <w:link w:val="Rodap"/>
    <w:rsid w:val="00C12C06"/>
    <w:rPr>
      <w:sz w:val="22"/>
      <w:szCs w:val="22"/>
    </w:rPr>
  </w:style>
  <w:style w:type="character" w:styleId="Hyperlink">
    <w:name w:val="Hyperlink"/>
    <w:basedOn w:val="Fontepargpadro"/>
    <w:rsid w:val="002872E3"/>
    <w:rPr>
      <w:color w:val="0000FF" w:themeColor="hyperlink"/>
      <w:u w:val="single"/>
    </w:rPr>
  </w:style>
  <w:style w:type="character" w:styleId="MenoPendente">
    <w:name w:val="Unresolved Mention"/>
    <w:basedOn w:val="Fontepargpadro"/>
    <w:uiPriority w:val="99"/>
    <w:semiHidden/>
    <w:unhideWhenUsed/>
    <w:rsid w:val="00287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sc-pa.com.br/"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dirblancsesc@gmail.com" TargetMode="External"/><Relationship Id="rId4" Type="http://schemas.openxmlformats.org/officeDocument/2006/relationships/settings" Target="settings.xml"/><Relationship Id="rId9" Type="http://schemas.openxmlformats.org/officeDocument/2006/relationships/hyperlink" Target="https://leialdirblanc.pa.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1839</Words>
  <Characters>10925</Characters>
  <Application>Microsoft Office Word</Application>
  <DocSecurity>0</DocSecurity>
  <Lines>242</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DAF03</dc:creator>
  <cp:lastModifiedBy>Microsoft Office User</cp:lastModifiedBy>
  <cp:revision>5</cp:revision>
  <dcterms:created xsi:type="dcterms:W3CDTF">2020-12-08T13:55:00Z</dcterms:created>
  <dcterms:modified xsi:type="dcterms:W3CDTF">2020-12-15T12:05:00Z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1046-11.2.0.9150</vt:lpwstr>
  </property>
</Properties>
</file>